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EB8" w:rsidRDefault="003C4EB8" w:rsidP="00835747">
      <w:pPr>
        <w:spacing w:after="480" w:line="240" w:lineRule="auto"/>
        <w:rPr>
          <w:sz w:val="58"/>
          <w:szCs w:val="58"/>
        </w:rPr>
      </w:pPr>
      <w:bookmarkStart w:id="0" w:name="_GoBack"/>
      <w:bookmarkEnd w:id="0"/>
      <w:r>
        <w:rPr>
          <w:sz w:val="58"/>
          <w:szCs w:val="58"/>
        </w:rPr>
        <w:t>Hannah Ball SEND</w:t>
      </w:r>
      <w:r w:rsidR="0056198A" w:rsidRPr="00815A44">
        <w:rPr>
          <w:sz w:val="58"/>
          <w:szCs w:val="58"/>
        </w:rPr>
        <w:t xml:space="preserve"> pupil</w:t>
      </w:r>
      <w:r>
        <w:rPr>
          <w:sz w:val="58"/>
          <w:szCs w:val="58"/>
        </w:rPr>
        <w:t>s</w:t>
      </w:r>
      <w:r w:rsidR="0056198A" w:rsidRPr="00815A44">
        <w:rPr>
          <w:sz w:val="58"/>
          <w:szCs w:val="58"/>
        </w:rPr>
        <w:t xml:space="preserve"> </w:t>
      </w:r>
      <w:r>
        <w:rPr>
          <w:sz w:val="58"/>
          <w:szCs w:val="58"/>
        </w:rPr>
        <w:t>with SEND</w:t>
      </w:r>
      <w:r w:rsidR="0056198A" w:rsidRPr="00815A44">
        <w:rPr>
          <w:sz w:val="58"/>
          <w:szCs w:val="58"/>
        </w:rPr>
        <w:t xml:space="preserve"> </w:t>
      </w:r>
      <w:r>
        <w:rPr>
          <w:sz w:val="58"/>
          <w:szCs w:val="58"/>
        </w:rPr>
        <w:t xml:space="preserve">profile </w:t>
      </w:r>
    </w:p>
    <w:p w:rsidR="005F34A4" w:rsidRPr="003C4EB8" w:rsidRDefault="0056198A" w:rsidP="00835747">
      <w:pPr>
        <w:spacing w:after="480" w:line="240" w:lineRule="auto"/>
        <w:rPr>
          <w:sz w:val="58"/>
          <w:szCs w:val="58"/>
        </w:rPr>
      </w:pPr>
      <w:r w:rsidRPr="00815A44">
        <w:rPr>
          <w:sz w:val="58"/>
          <w:szCs w:val="58"/>
        </w:rPr>
        <w:t>202</w:t>
      </w:r>
      <w:r w:rsidR="00815A44" w:rsidRPr="00815A44">
        <w:rPr>
          <w:sz w:val="58"/>
          <w:szCs w:val="58"/>
        </w:rPr>
        <w:t>2</w:t>
      </w:r>
      <w:r w:rsidRPr="00815A44">
        <w:rPr>
          <w:sz w:val="58"/>
          <w:szCs w:val="58"/>
        </w:rPr>
        <w:t>-2</w:t>
      </w:r>
      <w:r w:rsidRPr="00815A44">
        <w:rPr>
          <w:noProof/>
          <w:sz w:val="58"/>
          <w:szCs w:val="58"/>
          <w:bdr w:val="none" w:sz="0" w:space="0" w:color="auto" w:frame="1"/>
        </w:rPr>
        <w:drawing>
          <wp:anchor distT="0" distB="0" distL="114300" distR="114300" simplePos="0" relativeHeight="251661312" behindDoc="0" locked="0" layoutInCell="1" allowOverlap="1" wp14:anchorId="436BEE12" wp14:editId="1E98F917">
            <wp:simplePos x="0" y="0"/>
            <wp:positionH relativeFrom="margin">
              <wp:align>right</wp:align>
            </wp:positionH>
            <wp:positionV relativeFrom="margin">
              <wp:align>top</wp:align>
            </wp:positionV>
            <wp:extent cx="1013460" cy="996950"/>
            <wp:effectExtent l="0" t="0" r="0" b="0"/>
            <wp:wrapSquare wrapText="bothSides"/>
            <wp:docPr id="4" name="Picture 4" descr="https://lh4.googleusercontent.com/3SgDBGPjj-euUFGJm-K1uF8iv8jrl1VosB5bBGZIfkMN6bFU4z2phDgSWlI_5qg7Opr6yjmFbVp-2B-spFYakjtl3LLdtH1mFOSBlKePxQJbDXfHV8YbdnqEWt7B2IxS1Z_0X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SgDBGPjj-euUFGJm-K1uF8iv8jrl1VosB5bBGZIfkMN6bFU4z2phDgSWlI_5qg7Opr6yjmFbVp-2B-spFYakjtl3LLdtH1mFOSBlKePxQJbDXfHV8YbdnqEWt7B2IxS1Z_0X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996950"/>
                    </a:xfrm>
                    <a:prstGeom prst="rect">
                      <a:avLst/>
                    </a:prstGeom>
                    <a:noFill/>
                    <a:ln>
                      <a:noFill/>
                    </a:ln>
                  </pic:spPr>
                </pic:pic>
              </a:graphicData>
            </a:graphic>
          </wp:anchor>
        </w:drawing>
      </w:r>
      <w:r w:rsidR="00815A44" w:rsidRPr="00815A44">
        <w:rPr>
          <w:sz w:val="58"/>
          <w:szCs w:val="58"/>
        </w:rPr>
        <w:t>3</w:t>
      </w:r>
      <w:r w:rsidR="009C73B3">
        <w:rPr>
          <w:sz w:val="52"/>
          <w:szCs w:val="52"/>
        </w:rPr>
        <w:pict>
          <v:rect id="_x0000_i1025" style="width:0;height:1.5pt" o:hralign="center" o:hrstd="t" o:hr="t" fillcolor="#a0a0a0" stroked="f"/>
        </w:pict>
      </w:r>
    </w:p>
    <w:p w:rsidR="009109B2" w:rsidRPr="009A7A51" w:rsidRDefault="00400C65">
      <w:pPr>
        <w:numPr>
          <w:ilvl w:val="0"/>
          <w:numId w:val="1"/>
        </w:numPr>
        <w:pBdr>
          <w:top w:val="nil"/>
          <w:left w:val="nil"/>
          <w:bottom w:val="nil"/>
          <w:right w:val="nil"/>
          <w:between w:val="nil"/>
        </w:pBdr>
        <w:spacing w:before="360" w:after="120" w:line="259" w:lineRule="auto"/>
        <w:rPr>
          <w:rFonts w:asciiTheme="majorHAnsi" w:hAnsiTheme="majorHAnsi" w:cstheme="majorHAnsi"/>
          <w:sz w:val="24"/>
          <w:szCs w:val="24"/>
        </w:rPr>
      </w:pPr>
      <w:r w:rsidRPr="009A7A51">
        <w:rPr>
          <w:rFonts w:asciiTheme="majorHAnsi" w:hAnsiTheme="majorHAnsi" w:cstheme="majorHAnsi"/>
          <w:sz w:val="24"/>
          <w:szCs w:val="24"/>
        </w:rPr>
        <w:t>SEND profile</w:t>
      </w:r>
    </w:p>
    <w:tbl>
      <w:tblPr>
        <w:tblStyle w:val="a"/>
        <w:tblW w:w="149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5010"/>
        <w:gridCol w:w="4950"/>
        <w:gridCol w:w="4950"/>
      </w:tblGrid>
      <w:tr w:rsidR="00FB69B2" w:rsidRPr="009A7A51" w:rsidTr="00FB69B2">
        <w:tc>
          <w:tcPr>
            <w:tcW w:w="501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113" w:type="dxa"/>
              <w:bottom w:w="113" w:type="dxa"/>
            </w:tcMar>
          </w:tcPr>
          <w:p w:rsidR="00FB69B2" w:rsidRPr="009A7A51" w:rsidRDefault="00FB69B2" w:rsidP="00FB69B2">
            <w:pPr>
              <w:pBdr>
                <w:top w:val="nil"/>
                <w:left w:val="nil"/>
                <w:bottom w:val="nil"/>
                <w:right w:val="nil"/>
                <w:between w:val="nil"/>
              </w:pBdr>
              <w:tabs>
                <w:tab w:val="center" w:pos="2255"/>
                <w:tab w:val="right" w:pos="4510"/>
              </w:tabs>
              <w:spacing w:after="120"/>
              <w:ind w:right="284"/>
              <w:rPr>
                <w:rFonts w:asciiTheme="majorHAnsi" w:hAnsiTheme="majorHAnsi" w:cstheme="majorHAnsi"/>
                <w:sz w:val="24"/>
                <w:szCs w:val="24"/>
              </w:rPr>
            </w:pPr>
            <w:r w:rsidRPr="009A7A51">
              <w:rPr>
                <w:rFonts w:asciiTheme="majorHAnsi" w:hAnsiTheme="majorHAnsi" w:cstheme="majorHAnsi"/>
                <w:smallCaps/>
                <w:sz w:val="24"/>
                <w:szCs w:val="24"/>
              </w:rPr>
              <w:tab/>
              <w:t>TYPE OF SUPPORT</w:t>
            </w:r>
            <w:r w:rsidRPr="009A7A51">
              <w:rPr>
                <w:rFonts w:asciiTheme="majorHAnsi" w:hAnsiTheme="majorHAnsi" w:cstheme="majorHAnsi"/>
                <w:smallCaps/>
                <w:sz w:val="24"/>
                <w:szCs w:val="24"/>
              </w:rPr>
              <w:tab/>
            </w:r>
          </w:p>
        </w:tc>
        <w:tc>
          <w:tcPr>
            <w:tcW w:w="495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113" w:type="dxa"/>
              <w:bottom w:w="113" w:type="dxa"/>
            </w:tcMar>
          </w:tcPr>
          <w:p w:rsidR="00FB69B2" w:rsidRPr="009A7A51" w:rsidRDefault="00FB69B2" w:rsidP="00FB69B2">
            <w:pPr>
              <w:pBdr>
                <w:top w:val="nil"/>
                <w:left w:val="nil"/>
                <w:bottom w:val="nil"/>
                <w:right w:val="nil"/>
                <w:between w:val="nil"/>
              </w:pBdr>
              <w:spacing w:after="120"/>
              <w:ind w:right="284"/>
              <w:jc w:val="center"/>
              <w:rPr>
                <w:rFonts w:asciiTheme="majorHAnsi" w:hAnsiTheme="majorHAnsi" w:cstheme="majorHAnsi"/>
                <w:smallCaps/>
                <w:sz w:val="24"/>
                <w:szCs w:val="24"/>
              </w:rPr>
            </w:pPr>
            <w:r w:rsidRPr="009A7A51">
              <w:rPr>
                <w:rFonts w:asciiTheme="majorHAnsi" w:hAnsiTheme="majorHAnsi" w:cstheme="majorHAnsi"/>
                <w:smallCaps/>
                <w:sz w:val="24"/>
                <w:szCs w:val="24"/>
              </w:rPr>
              <w:t>NUMBER OF PUPILS</w:t>
            </w:r>
          </w:p>
          <w:p w:rsidR="00FB69B2" w:rsidRPr="009A7A51" w:rsidRDefault="0098434B" w:rsidP="00FB69B2">
            <w:pPr>
              <w:pBdr>
                <w:top w:val="nil"/>
                <w:left w:val="nil"/>
                <w:bottom w:val="nil"/>
                <w:right w:val="nil"/>
                <w:between w:val="nil"/>
              </w:pBdr>
              <w:spacing w:after="120"/>
              <w:ind w:right="284"/>
              <w:jc w:val="center"/>
              <w:rPr>
                <w:rFonts w:asciiTheme="majorHAnsi" w:hAnsiTheme="majorHAnsi" w:cstheme="majorHAnsi"/>
                <w:sz w:val="24"/>
                <w:szCs w:val="24"/>
              </w:rPr>
            </w:pPr>
            <w:r>
              <w:rPr>
                <w:rFonts w:asciiTheme="majorHAnsi" w:hAnsiTheme="majorHAnsi" w:cstheme="majorHAnsi"/>
                <w:sz w:val="24"/>
                <w:szCs w:val="24"/>
              </w:rPr>
              <w:t>2022-23</w:t>
            </w:r>
          </w:p>
        </w:tc>
        <w:tc>
          <w:tcPr>
            <w:tcW w:w="495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FB69B2" w:rsidRPr="009A7A51" w:rsidRDefault="00FB69B2" w:rsidP="00FB69B2">
            <w:pPr>
              <w:pBdr>
                <w:top w:val="nil"/>
                <w:left w:val="nil"/>
                <w:bottom w:val="nil"/>
                <w:right w:val="nil"/>
                <w:between w:val="nil"/>
              </w:pBdr>
              <w:spacing w:after="120"/>
              <w:ind w:right="284"/>
              <w:jc w:val="center"/>
              <w:rPr>
                <w:rFonts w:asciiTheme="majorHAnsi" w:hAnsiTheme="majorHAnsi" w:cstheme="majorHAnsi"/>
                <w:smallCaps/>
                <w:sz w:val="24"/>
                <w:szCs w:val="24"/>
              </w:rPr>
            </w:pPr>
            <w:r w:rsidRPr="009A7A51">
              <w:rPr>
                <w:rFonts w:asciiTheme="majorHAnsi" w:hAnsiTheme="majorHAnsi" w:cstheme="majorHAnsi"/>
                <w:smallCaps/>
                <w:sz w:val="24"/>
                <w:szCs w:val="24"/>
              </w:rPr>
              <w:t>Figures at last analysis</w:t>
            </w:r>
          </w:p>
          <w:p w:rsidR="00FB69B2" w:rsidRPr="009A7A51" w:rsidRDefault="0098434B" w:rsidP="00FB69B2">
            <w:pPr>
              <w:pBdr>
                <w:top w:val="nil"/>
                <w:left w:val="nil"/>
                <w:bottom w:val="nil"/>
                <w:right w:val="nil"/>
                <w:between w:val="nil"/>
              </w:pBdr>
              <w:spacing w:after="120"/>
              <w:ind w:right="284"/>
              <w:jc w:val="center"/>
              <w:rPr>
                <w:rFonts w:asciiTheme="majorHAnsi" w:hAnsiTheme="majorHAnsi" w:cstheme="majorHAnsi"/>
                <w:smallCaps/>
                <w:sz w:val="24"/>
                <w:szCs w:val="24"/>
              </w:rPr>
            </w:pPr>
            <w:r>
              <w:rPr>
                <w:rFonts w:asciiTheme="majorHAnsi" w:hAnsiTheme="majorHAnsi" w:cstheme="majorHAnsi"/>
                <w:smallCaps/>
                <w:sz w:val="24"/>
                <w:szCs w:val="24"/>
              </w:rPr>
              <w:t>2021-22</w:t>
            </w:r>
          </w:p>
        </w:tc>
      </w:tr>
      <w:tr w:rsidR="00FB69B2" w:rsidRPr="009A7A51" w:rsidTr="00FB69B2">
        <w:tc>
          <w:tcPr>
            <w:tcW w:w="5010"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B69B2" w:rsidRPr="009A7A51" w:rsidRDefault="00FB69B2" w:rsidP="00FB69B2">
            <w:pPr>
              <w:pBdr>
                <w:top w:val="nil"/>
                <w:left w:val="nil"/>
                <w:bottom w:val="nil"/>
                <w:right w:val="nil"/>
                <w:between w:val="nil"/>
              </w:pBdr>
              <w:spacing w:after="120"/>
              <w:ind w:right="284"/>
              <w:rPr>
                <w:rFonts w:asciiTheme="majorHAnsi" w:hAnsiTheme="majorHAnsi" w:cstheme="majorHAnsi"/>
                <w:color w:val="000000"/>
              </w:rPr>
            </w:pPr>
            <w:r w:rsidRPr="009A7A51">
              <w:rPr>
                <w:rFonts w:asciiTheme="majorHAnsi" w:hAnsiTheme="majorHAnsi" w:cstheme="majorHAnsi"/>
                <w:color w:val="000000"/>
              </w:rPr>
              <w:t>Special educational needs (SEN) support</w:t>
            </w:r>
          </w:p>
        </w:tc>
        <w:tc>
          <w:tcPr>
            <w:tcW w:w="4950"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B69B2" w:rsidRPr="009A7A51" w:rsidRDefault="00B47DDB" w:rsidP="00FB69B2">
            <w:pPr>
              <w:pBdr>
                <w:top w:val="nil"/>
                <w:left w:val="nil"/>
                <w:bottom w:val="nil"/>
                <w:right w:val="nil"/>
                <w:between w:val="nil"/>
              </w:pBdr>
              <w:spacing w:after="120"/>
              <w:ind w:right="284"/>
              <w:rPr>
                <w:rFonts w:asciiTheme="majorHAnsi" w:hAnsiTheme="majorHAnsi" w:cstheme="majorHAnsi"/>
                <w:color w:val="000000"/>
              </w:rPr>
            </w:pPr>
            <w:r>
              <w:rPr>
                <w:rFonts w:asciiTheme="majorHAnsi" w:hAnsiTheme="majorHAnsi" w:cstheme="majorHAnsi"/>
              </w:rPr>
              <w:t>27</w:t>
            </w:r>
          </w:p>
        </w:tc>
        <w:tc>
          <w:tcPr>
            <w:tcW w:w="4950" w:type="dxa"/>
            <w:tcBorders>
              <w:top w:val="single" w:sz="4" w:space="0" w:color="000000"/>
              <w:left w:val="single" w:sz="4" w:space="0" w:color="000000"/>
              <w:bottom w:val="single" w:sz="4" w:space="0" w:color="000000"/>
              <w:right w:val="single" w:sz="4" w:space="0" w:color="000000"/>
            </w:tcBorders>
          </w:tcPr>
          <w:p w:rsidR="00FB69B2" w:rsidRPr="009A7A51" w:rsidRDefault="0098434B" w:rsidP="00FB69B2">
            <w:pPr>
              <w:pBdr>
                <w:top w:val="nil"/>
                <w:left w:val="nil"/>
                <w:bottom w:val="nil"/>
                <w:right w:val="nil"/>
                <w:between w:val="nil"/>
              </w:pBdr>
              <w:spacing w:after="120"/>
              <w:ind w:right="284"/>
              <w:rPr>
                <w:rFonts w:asciiTheme="majorHAnsi" w:hAnsiTheme="majorHAnsi" w:cstheme="majorHAnsi"/>
              </w:rPr>
            </w:pPr>
            <w:r>
              <w:rPr>
                <w:rFonts w:asciiTheme="majorHAnsi" w:hAnsiTheme="majorHAnsi" w:cstheme="majorHAnsi"/>
              </w:rPr>
              <w:t>31</w:t>
            </w:r>
          </w:p>
        </w:tc>
      </w:tr>
      <w:tr w:rsidR="00FB69B2" w:rsidRPr="009A7A51" w:rsidTr="00FB69B2">
        <w:tc>
          <w:tcPr>
            <w:tcW w:w="5010"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B69B2" w:rsidRPr="009A7A51" w:rsidRDefault="00FB69B2" w:rsidP="00FB69B2">
            <w:pPr>
              <w:pBdr>
                <w:top w:val="nil"/>
                <w:left w:val="nil"/>
                <w:bottom w:val="nil"/>
                <w:right w:val="nil"/>
                <w:between w:val="nil"/>
              </w:pBdr>
              <w:spacing w:after="120"/>
              <w:ind w:right="284"/>
              <w:rPr>
                <w:rFonts w:asciiTheme="majorHAnsi" w:hAnsiTheme="majorHAnsi" w:cstheme="majorHAnsi"/>
                <w:color w:val="000000"/>
              </w:rPr>
            </w:pPr>
            <w:r w:rsidRPr="009A7A51">
              <w:rPr>
                <w:rFonts w:asciiTheme="majorHAnsi" w:hAnsiTheme="majorHAnsi" w:cstheme="majorHAnsi"/>
                <w:color w:val="000000"/>
              </w:rPr>
              <w:t>Pupils of interest (monitoring for possible SEND)</w:t>
            </w:r>
          </w:p>
        </w:tc>
        <w:tc>
          <w:tcPr>
            <w:tcW w:w="4950"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B69B2" w:rsidRPr="009A7A51" w:rsidRDefault="00FB69B2" w:rsidP="00FB69B2">
            <w:pPr>
              <w:pBdr>
                <w:top w:val="nil"/>
                <w:left w:val="nil"/>
                <w:bottom w:val="nil"/>
                <w:right w:val="nil"/>
                <w:between w:val="nil"/>
              </w:pBdr>
              <w:spacing w:after="120"/>
              <w:ind w:right="284"/>
              <w:rPr>
                <w:rFonts w:asciiTheme="majorHAnsi" w:hAnsiTheme="majorHAnsi" w:cstheme="majorHAnsi"/>
              </w:rPr>
            </w:pPr>
            <w:r w:rsidRPr="009A7A51">
              <w:rPr>
                <w:rFonts w:asciiTheme="majorHAnsi" w:hAnsiTheme="majorHAnsi" w:cstheme="majorHAnsi"/>
              </w:rPr>
              <w:t>1</w:t>
            </w:r>
            <w:r w:rsidR="00B47DDB">
              <w:rPr>
                <w:rFonts w:asciiTheme="majorHAnsi" w:hAnsiTheme="majorHAnsi" w:cstheme="majorHAnsi"/>
              </w:rPr>
              <w:t>9</w:t>
            </w:r>
          </w:p>
        </w:tc>
        <w:tc>
          <w:tcPr>
            <w:tcW w:w="4950" w:type="dxa"/>
            <w:tcBorders>
              <w:top w:val="single" w:sz="4" w:space="0" w:color="000000"/>
              <w:left w:val="single" w:sz="4" w:space="0" w:color="000000"/>
              <w:bottom w:val="single" w:sz="4" w:space="0" w:color="000000"/>
              <w:right w:val="single" w:sz="4" w:space="0" w:color="000000"/>
            </w:tcBorders>
          </w:tcPr>
          <w:p w:rsidR="00FB69B2" w:rsidRPr="009A7A51" w:rsidRDefault="0098434B" w:rsidP="00FB69B2">
            <w:pPr>
              <w:pBdr>
                <w:top w:val="nil"/>
                <w:left w:val="nil"/>
                <w:bottom w:val="nil"/>
                <w:right w:val="nil"/>
                <w:between w:val="nil"/>
              </w:pBdr>
              <w:spacing w:after="120"/>
              <w:ind w:right="284"/>
              <w:rPr>
                <w:rFonts w:asciiTheme="majorHAnsi" w:hAnsiTheme="majorHAnsi" w:cstheme="majorHAnsi"/>
              </w:rPr>
            </w:pPr>
            <w:r>
              <w:rPr>
                <w:rFonts w:asciiTheme="majorHAnsi" w:hAnsiTheme="majorHAnsi" w:cstheme="majorHAnsi"/>
              </w:rPr>
              <w:t>16</w:t>
            </w:r>
          </w:p>
        </w:tc>
      </w:tr>
      <w:tr w:rsidR="00FB69B2" w:rsidRPr="009A7A51" w:rsidTr="00FB69B2">
        <w:tc>
          <w:tcPr>
            <w:tcW w:w="5010"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B69B2" w:rsidRPr="009A7A51" w:rsidRDefault="00FB69B2" w:rsidP="00FB69B2">
            <w:pPr>
              <w:pBdr>
                <w:top w:val="nil"/>
                <w:left w:val="nil"/>
                <w:bottom w:val="nil"/>
                <w:right w:val="nil"/>
                <w:between w:val="nil"/>
              </w:pBdr>
              <w:spacing w:after="120"/>
              <w:ind w:right="284"/>
              <w:rPr>
                <w:rFonts w:asciiTheme="majorHAnsi" w:hAnsiTheme="majorHAnsi" w:cstheme="majorHAnsi"/>
                <w:color w:val="000000"/>
              </w:rPr>
            </w:pPr>
            <w:r w:rsidRPr="009A7A51">
              <w:rPr>
                <w:rFonts w:asciiTheme="majorHAnsi" w:hAnsiTheme="majorHAnsi" w:cstheme="majorHAnsi"/>
                <w:color w:val="000000"/>
              </w:rPr>
              <w:t>Education, health and care (EHC) plan</w:t>
            </w:r>
          </w:p>
        </w:tc>
        <w:tc>
          <w:tcPr>
            <w:tcW w:w="4950"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B69B2" w:rsidRPr="009A7A51" w:rsidRDefault="0098434B" w:rsidP="0098434B">
            <w:pPr>
              <w:pBdr>
                <w:top w:val="nil"/>
                <w:left w:val="nil"/>
                <w:bottom w:val="nil"/>
                <w:right w:val="nil"/>
                <w:between w:val="nil"/>
              </w:pBdr>
              <w:spacing w:after="120"/>
              <w:ind w:right="284"/>
              <w:rPr>
                <w:rFonts w:asciiTheme="majorHAnsi" w:hAnsiTheme="majorHAnsi" w:cstheme="majorHAnsi"/>
                <w:color w:val="000000"/>
              </w:rPr>
            </w:pPr>
            <w:r>
              <w:rPr>
                <w:rFonts w:asciiTheme="majorHAnsi" w:hAnsiTheme="majorHAnsi" w:cstheme="majorHAnsi"/>
                <w:color w:val="000000"/>
              </w:rPr>
              <w:t>4</w:t>
            </w:r>
            <w:r w:rsidR="00FB69B2" w:rsidRPr="009A7A51">
              <w:rPr>
                <w:rFonts w:asciiTheme="majorHAnsi" w:hAnsiTheme="majorHAnsi" w:cstheme="majorHAnsi"/>
                <w:color w:val="000000"/>
              </w:rPr>
              <w:t xml:space="preserve"> </w:t>
            </w:r>
          </w:p>
        </w:tc>
        <w:tc>
          <w:tcPr>
            <w:tcW w:w="4950" w:type="dxa"/>
            <w:tcBorders>
              <w:top w:val="single" w:sz="4" w:space="0" w:color="000000"/>
              <w:left w:val="single" w:sz="4" w:space="0" w:color="000000"/>
              <w:bottom w:val="single" w:sz="4" w:space="0" w:color="000000"/>
              <w:right w:val="single" w:sz="4" w:space="0" w:color="000000"/>
            </w:tcBorders>
          </w:tcPr>
          <w:p w:rsidR="00FB69B2" w:rsidRPr="009A7A51" w:rsidRDefault="0098434B" w:rsidP="00303275">
            <w:pPr>
              <w:pBdr>
                <w:top w:val="nil"/>
                <w:left w:val="nil"/>
                <w:bottom w:val="nil"/>
                <w:right w:val="nil"/>
                <w:between w:val="nil"/>
              </w:pBdr>
              <w:spacing w:after="120"/>
              <w:ind w:right="284"/>
              <w:rPr>
                <w:rFonts w:asciiTheme="majorHAnsi" w:hAnsiTheme="majorHAnsi" w:cstheme="majorHAnsi"/>
                <w:color w:val="000000"/>
              </w:rPr>
            </w:pPr>
            <w:r>
              <w:rPr>
                <w:rFonts w:asciiTheme="majorHAnsi" w:hAnsiTheme="majorHAnsi" w:cstheme="majorHAnsi"/>
                <w:color w:val="000000"/>
              </w:rPr>
              <w:t>7</w:t>
            </w:r>
            <w:r w:rsidR="00FB69B2" w:rsidRPr="009A7A51">
              <w:rPr>
                <w:rFonts w:asciiTheme="majorHAnsi" w:hAnsiTheme="majorHAnsi" w:cstheme="majorHAnsi"/>
                <w:color w:val="000000"/>
              </w:rPr>
              <w:t xml:space="preserve"> </w:t>
            </w:r>
          </w:p>
        </w:tc>
      </w:tr>
      <w:tr w:rsidR="00FB69B2" w:rsidRPr="009A7A51" w:rsidTr="00FB69B2">
        <w:tc>
          <w:tcPr>
            <w:tcW w:w="5010"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B69B2" w:rsidRPr="009A7A51" w:rsidRDefault="00FB69B2" w:rsidP="00FB69B2">
            <w:pPr>
              <w:pBdr>
                <w:top w:val="nil"/>
                <w:left w:val="nil"/>
                <w:bottom w:val="nil"/>
                <w:right w:val="nil"/>
                <w:between w:val="nil"/>
              </w:pBdr>
              <w:spacing w:after="120"/>
              <w:ind w:right="284"/>
              <w:rPr>
                <w:rFonts w:asciiTheme="majorHAnsi" w:hAnsiTheme="majorHAnsi" w:cstheme="majorHAnsi"/>
                <w:color w:val="000000"/>
              </w:rPr>
            </w:pPr>
            <w:r w:rsidRPr="009A7A51">
              <w:rPr>
                <w:rFonts w:asciiTheme="majorHAnsi" w:hAnsiTheme="majorHAnsi" w:cstheme="majorHAnsi"/>
                <w:color w:val="000000"/>
              </w:rPr>
              <w:t xml:space="preserve">Higher Need Block Funding </w:t>
            </w:r>
          </w:p>
        </w:tc>
        <w:tc>
          <w:tcPr>
            <w:tcW w:w="4950"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B69B2" w:rsidRPr="009A7A51" w:rsidRDefault="00FB69B2" w:rsidP="00FB69B2">
            <w:pPr>
              <w:pBdr>
                <w:top w:val="nil"/>
                <w:left w:val="nil"/>
                <w:bottom w:val="nil"/>
                <w:right w:val="nil"/>
                <w:between w:val="nil"/>
              </w:pBdr>
              <w:spacing w:after="120"/>
              <w:ind w:right="284"/>
              <w:rPr>
                <w:rFonts w:asciiTheme="majorHAnsi" w:hAnsiTheme="majorHAnsi" w:cstheme="majorHAnsi"/>
                <w:color w:val="000000"/>
              </w:rPr>
            </w:pPr>
            <w:r w:rsidRPr="009A7A51">
              <w:rPr>
                <w:rFonts w:asciiTheme="majorHAnsi" w:hAnsiTheme="majorHAnsi" w:cstheme="majorHAnsi"/>
                <w:color w:val="000000"/>
              </w:rPr>
              <w:t>0</w:t>
            </w:r>
          </w:p>
        </w:tc>
        <w:tc>
          <w:tcPr>
            <w:tcW w:w="4950" w:type="dxa"/>
            <w:tcBorders>
              <w:top w:val="single" w:sz="4" w:space="0" w:color="000000"/>
              <w:left w:val="single" w:sz="4" w:space="0" w:color="000000"/>
              <w:bottom w:val="single" w:sz="4" w:space="0" w:color="000000"/>
              <w:right w:val="single" w:sz="4" w:space="0" w:color="000000"/>
            </w:tcBorders>
          </w:tcPr>
          <w:p w:rsidR="00FB69B2" w:rsidRPr="009A7A51" w:rsidRDefault="0098434B" w:rsidP="00FB69B2">
            <w:pPr>
              <w:pBdr>
                <w:top w:val="nil"/>
                <w:left w:val="nil"/>
                <w:bottom w:val="nil"/>
                <w:right w:val="nil"/>
                <w:between w:val="nil"/>
              </w:pBdr>
              <w:spacing w:after="120"/>
              <w:ind w:right="284"/>
              <w:rPr>
                <w:rFonts w:asciiTheme="majorHAnsi" w:hAnsiTheme="majorHAnsi" w:cstheme="majorHAnsi"/>
                <w:color w:val="000000"/>
              </w:rPr>
            </w:pPr>
            <w:r>
              <w:rPr>
                <w:rFonts w:asciiTheme="majorHAnsi" w:hAnsiTheme="majorHAnsi" w:cstheme="majorHAnsi"/>
                <w:color w:val="000000"/>
              </w:rPr>
              <w:t>0</w:t>
            </w:r>
          </w:p>
        </w:tc>
      </w:tr>
    </w:tbl>
    <w:p w:rsidR="004B69F3" w:rsidRDefault="004B69F3" w:rsidP="00A63E2E">
      <w:pPr>
        <w:rPr>
          <w:rFonts w:asciiTheme="majorHAnsi" w:hAnsiTheme="majorHAnsi" w:cstheme="majorHAnsi"/>
        </w:rPr>
      </w:pPr>
    </w:p>
    <w:p w:rsidR="00A63E2E" w:rsidRDefault="00A63E2E" w:rsidP="00A63E2E">
      <w:pPr>
        <w:rPr>
          <w:rFonts w:asciiTheme="majorHAnsi" w:hAnsiTheme="majorHAnsi" w:cstheme="majorHAnsi"/>
        </w:rPr>
      </w:pPr>
    </w:p>
    <w:p w:rsidR="00E910E3" w:rsidRDefault="00E910E3" w:rsidP="008E1D2D">
      <w:pPr>
        <w:rPr>
          <w:rFonts w:asciiTheme="majorHAnsi" w:hAnsiTheme="majorHAnsi" w:cstheme="majorHAnsi"/>
        </w:rPr>
      </w:pPr>
    </w:p>
    <w:p w:rsidR="008E1D2D" w:rsidRPr="009A7A51" w:rsidRDefault="008E1D2D" w:rsidP="008E1D2D">
      <w:pPr>
        <w:rPr>
          <w:rFonts w:asciiTheme="majorHAnsi" w:hAnsiTheme="majorHAnsi" w:cstheme="majorHAnsi"/>
        </w:rPr>
      </w:pPr>
    </w:p>
    <w:tbl>
      <w:tblPr>
        <w:tblStyle w:val="a0"/>
        <w:tblW w:w="13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1977"/>
        <w:gridCol w:w="1978"/>
        <w:gridCol w:w="1978"/>
        <w:gridCol w:w="1978"/>
        <w:gridCol w:w="1978"/>
        <w:gridCol w:w="1978"/>
      </w:tblGrid>
      <w:tr w:rsidR="00E61D8E" w:rsidRPr="009A7A51" w:rsidTr="00C3152A">
        <w:trPr>
          <w:trHeight w:val="220"/>
        </w:trPr>
        <w:tc>
          <w:tcPr>
            <w:tcW w:w="1978" w:type="dxa"/>
            <w:shd w:val="clear" w:color="auto" w:fill="C2D69B" w:themeFill="accent3" w:themeFillTint="99"/>
          </w:tcPr>
          <w:p w:rsidR="00E61D8E" w:rsidRPr="009A7A51" w:rsidRDefault="00E61D8E">
            <w:pPr>
              <w:spacing w:after="120"/>
              <w:ind w:right="284"/>
              <w:jc w:val="center"/>
              <w:rPr>
                <w:rFonts w:asciiTheme="majorHAnsi" w:hAnsiTheme="majorHAnsi" w:cstheme="majorHAnsi"/>
                <w:b/>
              </w:rPr>
            </w:pPr>
          </w:p>
        </w:tc>
        <w:tc>
          <w:tcPr>
            <w:tcW w:w="9888" w:type="dxa"/>
            <w:gridSpan w:val="5"/>
            <w:shd w:val="clear" w:color="auto" w:fill="C2D69B" w:themeFill="accent3" w:themeFillTint="99"/>
          </w:tcPr>
          <w:p w:rsidR="00E61D8E" w:rsidRPr="009A7A51" w:rsidRDefault="00E61D8E">
            <w:pPr>
              <w:spacing w:after="120" w:line="276" w:lineRule="auto"/>
              <w:ind w:right="284"/>
              <w:jc w:val="center"/>
              <w:rPr>
                <w:rFonts w:asciiTheme="majorHAnsi" w:hAnsiTheme="majorHAnsi" w:cstheme="majorHAnsi"/>
                <w:b/>
              </w:rPr>
            </w:pPr>
            <w:r w:rsidRPr="009A7A51">
              <w:rPr>
                <w:rFonts w:asciiTheme="majorHAnsi" w:hAnsiTheme="majorHAnsi" w:cstheme="majorHAnsi"/>
                <w:b/>
              </w:rPr>
              <w:t>SEND profile by year group</w:t>
            </w:r>
          </w:p>
        </w:tc>
        <w:tc>
          <w:tcPr>
            <w:tcW w:w="1978" w:type="dxa"/>
            <w:shd w:val="clear" w:color="auto" w:fill="C2D69B" w:themeFill="accent3" w:themeFillTint="99"/>
          </w:tcPr>
          <w:p w:rsidR="00E61D8E" w:rsidRPr="009A7A51" w:rsidRDefault="00E61D8E">
            <w:pPr>
              <w:spacing w:after="120"/>
              <w:ind w:right="284"/>
              <w:jc w:val="center"/>
              <w:rPr>
                <w:rFonts w:asciiTheme="majorHAnsi" w:hAnsiTheme="majorHAnsi" w:cstheme="majorHAnsi"/>
                <w:b/>
              </w:rPr>
            </w:pPr>
          </w:p>
        </w:tc>
      </w:tr>
      <w:tr w:rsidR="00E61D8E" w:rsidRPr="009A7A51" w:rsidTr="00E61D8E">
        <w:tc>
          <w:tcPr>
            <w:tcW w:w="1976" w:type="dxa"/>
          </w:tcPr>
          <w:p w:rsidR="00E61D8E" w:rsidRPr="009A7A51" w:rsidRDefault="00E61D8E">
            <w:pPr>
              <w:spacing w:after="120"/>
              <w:ind w:right="284"/>
              <w:rPr>
                <w:rFonts w:asciiTheme="majorHAnsi" w:hAnsiTheme="majorHAnsi" w:cstheme="majorHAnsi"/>
                <w:b/>
              </w:rPr>
            </w:pPr>
          </w:p>
        </w:tc>
        <w:tc>
          <w:tcPr>
            <w:tcW w:w="1978" w:type="dxa"/>
          </w:tcPr>
          <w:p w:rsidR="00E61D8E" w:rsidRPr="009A7A51" w:rsidRDefault="00E61D8E">
            <w:pPr>
              <w:spacing w:after="120"/>
              <w:ind w:right="284"/>
              <w:rPr>
                <w:rFonts w:asciiTheme="majorHAnsi" w:hAnsiTheme="majorHAnsi" w:cstheme="majorHAnsi"/>
                <w:b/>
              </w:rPr>
            </w:pPr>
            <w:r w:rsidRPr="009A7A51">
              <w:rPr>
                <w:rFonts w:asciiTheme="majorHAnsi" w:hAnsiTheme="majorHAnsi" w:cstheme="majorHAnsi"/>
                <w:b/>
              </w:rPr>
              <w:t>SEN support</w:t>
            </w:r>
          </w:p>
        </w:tc>
        <w:tc>
          <w:tcPr>
            <w:tcW w:w="1978" w:type="dxa"/>
          </w:tcPr>
          <w:p w:rsidR="00E61D8E" w:rsidRPr="009A7A51" w:rsidRDefault="00E61D8E">
            <w:pPr>
              <w:spacing w:after="120"/>
              <w:ind w:right="284"/>
              <w:rPr>
                <w:rFonts w:asciiTheme="majorHAnsi" w:hAnsiTheme="majorHAnsi" w:cstheme="majorHAnsi"/>
                <w:b/>
              </w:rPr>
            </w:pPr>
            <w:r w:rsidRPr="009A7A51">
              <w:rPr>
                <w:rFonts w:asciiTheme="majorHAnsi" w:hAnsiTheme="majorHAnsi" w:cstheme="majorHAnsi"/>
                <w:b/>
              </w:rPr>
              <w:t>HNBF</w:t>
            </w:r>
          </w:p>
        </w:tc>
        <w:tc>
          <w:tcPr>
            <w:tcW w:w="1978" w:type="dxa"/>
          </w:tcPr>
          <w:p w:rsidR="00E61D8E" w:rsidRPr="009A7A51" w:rsidRDefault="00E61D8E">
            <w:pPr>
              <w:spacing w:after="120"/>
              <w:ind w:right="284"/>
              <w:rPr>
                <w:rFonts w:asciiTheme="majorHAnsi" w:hAnsiTheme="majorHAnsi" w:cstheme="majorHAnsi"/>
                <w:b/>
              </w:rPr>
            </w:pPr>
            <w:r w:rsidRPr="009A7A51">
              <w:rPr>
                <w:rFonts w:asciiTheme="majorHAnsi" w:hAnsiTheme="majorHAnsi" w:cstheme="majorHAnsi"/>
                <w:b/>
              </w:rPr>
              <w:t>EHCP</w:t>
            </w:r>
          </w:p>
        </w:tc>
        <w:tc>
          <w:tcPr>
            <w:tcW w:w="1978" w:type="dxa"/>
          </w:tcPr>
          <w:p w:rsidR="00E61D8E" w:rsidRPr="009A7A51" w:rsidRDefault="00E61D8E" w:rsidP="00E61D8E">
            <w:pPr>
              <w:spacing w:after="120"/>
              <w:ind w:right="284"/>
              <w:rPr>
                <w:rFonts w:asciiTheme="majorHAnsi" w:hAnsiTheme="majorHAnsi" w:cstheme="majorHAnsi"/>
                <w:b/>
              </w:rPr>
            </w:pPr>
            <w:r w:rsidRPr="009A7A51">
              <w:rPr>
                <w:rFonts w:asciiTheme="majorHAnsi" w:hAnsiTheme="majorHAnsi" w:cstheme="majorHAnsi"/>
                <w:b/>
              </w:rPr>
              <w:t>Under assessment for EHCP (with BCC)</w:t>
            </w:r>
          </w:p>
        </w:tc>
        <w:tc>
          <w:tcPr>
            <w:tcW w:w="1978" w:type="dxa"/>
          </w:tcPr>
          <w:p w:rsidR="00E61D8E" w:rsidRPr="009A7A51" w:rsidRDefault="00E61D8E">
            <w:pPr>
              <w:spacing w:after="120"/>
              <w:ind w:right="284"/>
              <w:rPr>
                <w:rFonts w:asciiTheme="majorHAnsi" w:hAnsiTheme="majorHAnsi" w:cstheme="majorHAnsi"/>
                <w:b/>
                <w:color w:val="808080" w:themeColor="background1" w:themeShade="80"/>
              </w:rPr>
            </w:pPr>
            <w:r w:rsidRPr="009A7A51">
              <w:rPr>
                <w:rFonts w:asciiTheme="majorHAnsi" w:hAnsiTheme="majorHAnsi" w:cstheme="majorHAnsi"/>
                <w:b/>
                <w:color w:val="808080" w:themeColor="background1" w:themeShade="80"/>
              </w:rPr>
              <w:t>Cause for concern</w:t>
            </w:r>
          </w:p>
        </w:tc>
        <w:tc>
          <w:tcPr>
            <w:tcW w:w="1978" w:type="dxa"/>
          </w:tcPr>
          <w:p w:rsidR="00E61D8E" w:rsidRPr="009A7A51" w:rsidRDefault="00E61D8E">
            <w:pPr>
              <w:spacing w:after="120"/>
              <w:ind w:right="284"/>
              <w:rPr>
                <w:rFonts w:asciiTheme="majorHAnsi" w:hAnsiTheme="majorHAnsi" w:cstheme="majorHAnsi"/>
                <w:b/>
              </w:rPr>
            </w:pPr>
            <w:r w:rsidRPr="009A7A51">
              <w:rPr>
                <w:rFonts w:asciiTheme="majorHAnsi" w:hAnsiTheme="majorHAnsi" w:cstheme="majorHAnsi"/>
                <w:b/>
              </w:rPr>
              <w:t>Total SEND in class (not inc. Cause for concern)</w:t>
            </w:r>
          </w:p>
        </w:tc>
      </w:tr>
      <w:tr w:rsidR="00E61D8E" w:rsidRPr="009A7A51" w:rsidTr="00E61D8E">
        <w:tc>
          <w:tcPr>
            <w:tcW w:w="1976" w:type="dxa"/>
            <w:shd w:val="clear" w:color="auto" w:fill="FFFFFF"/>
          </w:tcPr>
          <w:p w:rsidR="00E61D8E" w:rsidRPr="009A7A51" w:rsidRDefault="00E61D8E">
            <w:pPr>
              <w:spacing w:after="120"/>
              <w:ind w:right="284"/>
              <w:rPr>
                <w:rFonts w:asciiTheme="majorHAnsi" w:hAnsiTheme="majorHAnsi" w:cstheme="majorHAnsi"/>
                <w:b/>
              </w:rPr>
            </w:pPr>
            <w:r w:rsidRPr="009A7A51">
              <w:rPr>
                <w:rFonts w:asciiTheme="majorHAnsi" w:hAnsiTheme="majorHAnsi" w:cstheme="majorHAnsi"/>
                <w:b/>
              </w:rPr>
              <w:t>Reception</w:t>
            </w:r>
          </w:p>
        </w:tc>
        <w:tc>
          <w:tcPr>
            <w:tcW w:w="1978" w:type="dxa"/>
            <w:shd w:val="clear" w:color="auto" w:fill="FFFFFF"/>
          </w:tcPr>
          <w:p w:rsidR="00E61D8E" w:rsidRPr="00B47DDB" w:rsidRDefault="00303275">
            <w:pPr>
              <w:spacing w:after="120"/>
              <w:ind w:right="284"/>
              <w:rPr>
                <w:rFonts w:asciiTheme="majorHAnsi" w:hAnsiTheme="majorHAnsi" w:cstheme="majorHAnsi"/>
                <w:b/>
              </w:rPr>
            </w:pPr>
            <w:r w:rsidRPr="00B47DDB">
              <w:rPr>
                <w:rFonts w:asciiTheme="majorHAnsi" w:hAnsiTheme="majorHAnsi" w:cstheme="majorHAnsi"/>
                <w:b/>
              </w:rPr>
              <w:t>1</w:t>
            </w:r>
          </w:p>
        </w:tc>
        <w:tc>
          <w:tcPr>
            <w:tcW w:w="1978" w:type="dxa"/>
            <w:shd w:val="clear" w:color="auto" w:fill="FFFFFF"/>
          </w:tcPr>
          <w:p w:rsidR="00E61D8E" w:rsidRPr="00B47DDB" w:rsidRDefault="00E61D8E">
            <w:pPr>
              <w:spacing w:after="120"/>
              <w:ind w:right="284"/>
              <w:rPr>
                <w:rFonts w:asciiTheme="majorHAnsi" w:hAnsiTheme="majorHAnsi" w:cstheme="majorHAnsi"/>
                <w:b/>
              </w:rPr>
            </w:pPr>
            <w:r w:rsidRPr="00B47DDB">
              <w:rPr>
                <w:rFonts w:asciiTheme="majorHAnsi" w:hAnsiTheme="majorHAnsi" w:cstheme="majorHAnsi"/>
                <w:b/>
              </w:rPr>
              <w:t>0</w:t>
            </w:r>
          </w:p>
        </w:tc>
        <w:tc>
          <w:tcPr>
            <w:tcW w:w="1978" w:type="dxa"/>
            <w:shd w:val="clear" w:color="auto" w:fill="FFFFFF"/>
          </w:tcPr>
          <w:p w:rsidR="00E61D8E" w:rsidRPr="00B47DDB" w:rsidRDefault="00F82977">
            <w:pPr>
              <w:spacing w:after="120"/>
              <w:ind w:right="284"/>
              <w:rPr>
                <w:rFonts w:asciiTheme="majorHAnsi" w:hAnsiTheme="majorHAnsi" w:cstheme="majorHAnsi"/>
                <w:b/>
              </w:rPr>
            </w:pPr>
            <w:r w:rsidRPr="00B47DDB">
              <w:rPr>
                <w:rFonts w:asciiTheme="majorHAnsi" w:hAnsiTheme="majorHAnsi" w:cstheme="majorHAnsi"/>
                <w:b/>
              </w:rPr>
              <w:t>0</w:t>
            </w:r>
          </w:p>
        </w:tc>
        <w:tc>
          <w:tcPr>
            <w:tcW w:w="1978" w:type="dxa"/>
            <w:shd w:val="clear" w:color="auto" w:fill="FFFFFF"/>
          </w:tcPr>
          <w:p w:rsidR="00E61D8E" w:rsidRPr="00B47DDB" w:rsidRDefault="00E61D8E">
            <w:pPr>
              <w:spacing w:after="120"/>
              <w:ind w:right="284"/>
              <w:rPr>
                <w:rFonts w:asciiTheme="majorHAnsi" w:hAnsiTheme="majorHAnsi" w:cstheme="majorHAnsi"/>
                <w:b/>
              </w:rPr>
            </w:pPr>
            <w:r w:rsidRPr="00B47DDB">
              <w:rPr>
                <w:rFonts w:asciiTheme="majorHAnsi" w:hAnsiTheme="majorHAnsi" w:cstheme="majorHAnsi"/>
                <w:b/>
              </w:rPr>
              <w:t>0</w:t>
            </w:r>
          </w:p>
        </w:tc>
        <w:tc>
          <w:tcPr>
            <w:tcW w:w="1978" w:type="dxa"/>
            <w:shd w:val="clear" w:color="auto" w:fill="FFFFFF"/>
          </w:tcPr>
          <w:p w:rsidR="00E61D8E" w:rsidRPr="00B47DDB" w:rsidRDefault="00303275">
            <w:pPr>
              <w:spacing w:after="120"/>
              <w:ind w:right="284"/>
              <w:rPr>
                <w:rFonts w:asciiTheme="majorHAnsi" w:hAnsiTheme="majorHAnsi" w:cstheme="majorHAnsi"/>
                <w:b/>
                <w:color w:val="808080" w:themeColor="background1" w:themeShade="80"/>
              </w:rPr>
            </w:pPr>
            <w:r w:rsidRPr="00B47DDB">
              <w:rPr>
                <w:rFonts w:asciiTheme="majorHAnsi" w:hAnsiTheme="majorHAnsi" w:cstheme="majorHAnsi"/>
                <w:b/>
                <w:color w:val="808080" w:themeColor="background1" w:themeShade="80"/>
              </w:rPr>
              <w:t>0</w:t>
            </w:r>
          </w:p>
        </w:tc>
        <w:tc>
          <w:tcPr>
            <w:tcW w:w="1978" w:type="dxa"/>
            <w:shd w:val="clear" w:color="auto" w:fill="FFFFFF"/>
          </w:tcPr>
          <w:p w:rsidR="00E61D8E" w:rsidRPr="00B47DDB" w:rsidRDefault="00303275">
            <w:pPr>
              <w:spacing w:after="120"/>
              <w:ind w:right="284"/>
              <w:rPr>
                <w:rFonts w:asciiTheme="majorHAnsi" w:hAnsiTheme="majorHAnsi" w:cstheme="majorHAnsi"/>
                <w:b/>
              </w:rPr>
            </w:pPr>
            <w:r w:rsidRPr="00B47DDB">
              <w:rPr>
                <w:rFonts w:asciiTheme="majorHAnsi" w:hAnsiTheme="majorHAnsi" w:cstheme="majorHAnsi"/>
                <w:b/>
              </w:rPr>
              <w:t>1</w:t>
            </w:r>
          </w:p>
        </w:tc>
      </w:tr>
      <w:tr w:rsidR="00E61D8E" w:rsidRPr="009A7A51" w:rsidTr="00E61D8E">
        <w:tc>
          <w:tcPr>
            <w:tcW w:w="1976" w:type="dxa"/>
            <w:shd w:val="clear" w:color="auto" w:fill="FFFFFF"/>
          </w:tcPr>
          <w:p w:rsidR="00E61D8E" w:rsidRPr="009A7A51" w:rsidRDefault="00E61D8E">
            <w:pPr>
              <w:spacing w:after="120"/>
              <w:ind w:right="284"/>
              <w:rPr>
                <w:rFonts w:asciiTheme="majorHAnsi" w:hAnsiTheme="majorHAnsi" w:cstheme="majorHAnsi"/>
                <w:b/>
              </w:rPr>
            </w:pPr>
            <w:r w:rsidRPr="009A7A51">
              <w:rPr>
                <w:rFonts w:asciiTheme="majorHAnsi" w:hAnsiTheme="majorHAnsi" w:cstheme="majorHAnsi"/>
                <w:b/>
              </w:rPr>
              <w:t>Year 1</w:t>
            </w:r>
          </w:p>
        </w:tc>
        <w:tc>
          <w:tcPr>
            <w:tcW w:w="1978" w:type="dxa"/>
            <w:shd w:val="clear" w:color="auto" w:fill="FFFFFF"/>
          </w:tcPr>
          <w:p w:rsidR="00E61D8E" w:rsidRPr="00B47DDB" w:rsidRDefault="00303275">
            <w:pPr>
              <w:spacing w:after="120"/>
              <w:ind w:right="284"/>
              <w:rPr>
                <w:rFonts w:asciiTheme="majorHAnsi" w:hAnsiTheme="majorHAnsi" w:cstheme="majorHAnsi"/>
                <w:b/>
              </w:rPr>
            </w:pPr>
            <w:r w:rsidRPr="00B47DDB">
              <w:rPr>
                <w:rFonts w:asciiTheme="majorHAnsi" w:hAnsiTheme="majorHAnsi" w:cstheme="majorHAnsi"/>
                <w:b/>
              </w:rPr>
              <w:t>2</w:t>
            </w:r>
          </w:p>
        </w:tc>
        <w:tc>
          <w:tcPr>
            <w:tcW w:w="1978" w:type="dxa"/>
            <w:shd w:val="clear" w:color="auto" w:fill="FFFFFF"/>
          </w:tcPr>
          <w:p w:rsidR="00E61D8E" w:rsidRPr="00B47DDB" w:rsidRDefault="00E61D8E">
            <w:pPr>
              <w:spacing w:after="120"/>
              <w:ind w:right="284"/>
              <w:rPr>
                <w:rFonts w:asciiTheme="majorHAnsi" w:hAnsiTheme="majorHAnsi" w:cstheme="majorHAnsi"/>
                <w:b/>
              </w:rPr>
            </w:pPr>
            <w:r w:rsidRPr="00B47DDB">
              <w:rPr>
                <w:rFonts w:asciiTheme="majorHAnsi" w:hAnsiTheme="majorHAnsi" w:cstheme="majorHAnsi"/>
                <w:b/>
              </w:rPr>
              <w:t>0</w:t>
            </w:r>
          </w:p>
        </w:tc>
        <w:tc>
          <w:tcPr>
            <w:tcW w:w="1978" w:type="dxa"/>
            <w:shd w:val="clear" w:color="auto" w:fill="FFFFFF"/>
          </w:tcPr>
          <w:p w:rsidR="00E61D8E" w:rsidRPr="00B47DDB" w:rsidRDefault="00E61E24">
            <w:pPr>
              <w:spacing w:after="120"/>
              <w:ind w:right="284"/>
              <w:rPr>
                <w:rFonts w:asciiTheme="majorHAnsi" w:hAnsiTheme="majorHAnsi" w:cstheme="majorHAnsi"/>
                <w:b/>
              </w:rPr>
            </w:pPr>
            <w:r w:rsidRPr="00B47DDB">
              <w:rPr>
                <w:rFonts w:asciiTheme="majorHAnsi" w:hAnsiTheme="majorHAnsi" w:cstheme="majorHAnsi"/>
                <w:b/>
              </w:rPr>
              <w:t>0</w:t>
            </w:r>
          </w:p>
        </w:tc>
        <w:tc>
          <w:tcPr>
            <w:tcW w:w="1978" w:type="dxa"/>
            <w:shd w:val="clear" w:color="auto" w:fill="FFFFFF"/>
          </w:tcPr>
          <w:p w:rsidR="00E61D8E" w:rsidRPr="00B47DDB" w:rsidRDefault="007A7B77">
            <w:pPr>
              <w:spacing w:after="120"/>
              <w:ind w:right="284"/>
              <w:rPr>
                <w:rFonts w:asciiTheme="majorHAnsi" w:hAnsiTheme="majorHAnsi" w:cstheme="majorHAnsi"/>
                <w:b/>
              </w:rPr>
            </w:pPr>
            <w:r w:rsidRPr="00B47DDB">
              <w:rPr>
                <w:rFonts w:asciiTheme="majorHAnsi" w:hAnsiTheme="majorHAnsi" w:cstheme="majorHAnsi"/>
                <w:b/>
              </w:rPr>
              <w:t>0</w:t>
            </w:r>
          </w:p>
        </w:tc>
        <w:tc>
          <w:tcPr>
            <w:tcW w:w="1978" w:type="dxa"/>
            <w:shd w:val="clear" w:color="auto" w:fill="FFFFFF"/>
          </w:tcPr>
          <w:p w:rsidR="00E61D8E" w:rsidRPr="00B47DDB" w:rsidRDefault="00B47DDB" w:rsidP="00E922AC">
            <w:pPr>
              <w:tabs>
                <w:tab w:val="center" w:pos="739"/>
              </w:tabs>
              <w:spacing w:after="120"/>
              <w:ind w:right="284"/>
              <w:rPr>
                <w:rFonts w:asciiTheme="majorHAnsi" w:hAnsiTheme="majorHAnsi" w:cstheme="majorHAnsi"/>
                <w:b/>
                <w:color w:val="808080" w:themeColor="background1" w:themeShade="80"/>
              </w:rPr>
            </w:pPr>
            <w:r w:rsidRPr="00B47DDB">
              <w:rPr>
                <w:rFonts w:asciiTheme="majorHAnsi" w:hAnsiTheme="majorHAnsi" w:cstheme="majorHAnsi"/>
                <w:b/>
                <w:color w:val="808080" w:themeColor="background1" w:themeShade="80"/>
              </w:rPr>
              <w:t>1</w:t>
            </w:r>
            <w:r w:rsidR="00E922AC" w:rsidRPr="00B47DDB">
              <w:rPr>
                <w:rFonts w:asciiTheme="majorHAnsi" w:hAnsiTheme="majorHAnsi" w:cstheme="majorHAnsi"/>
                <w:b/>
                <w:color w:val="808080" w:themeColor="background1" w:themeShade="80"/>
              </w:rPr>
              <w:tab/>
            </w:r>
          </w:p>
        </w:tc>
        <w:tc>
          <w:tcPr>
            <w:tcW w:w="1978" w:type="dxa"/>
            <w:shd w:val="clear" w:color="auto" w:fill="FFFFFF"/>
          </w:tcPr>
          <w:p w:rsidR="00E61D8E" w:rsidRPr="00B47DDB" w:rsidRDefault="00B47DDB">
            <w:pPr>
              <w:spacing w:after="120"/>
              <w:ind w:right="284"/>
              <w:rPr>
                <w:rFonts w:asciiTheme="majorHAnsi" w:hAnsiTheme="majorHAnsi" w:cstheme="majorHAnsi"/>
                <w:b/>
              </w:rPr>
            </w:pPr>
            <w:r w:rsidRPr="00B47DDB">
              <w:rPr>
                <w:rFonts w:asciiTheme="majorHAnsi" w:hAnsiTheme="majorHAnsi" w:cstheme="majorHAnsi"/>
                <w:b/>
              </w:rPr>
              <w:t>3</w:t>
            </w:r>
          </w:p>
        </w:tc>
      </w:tr>
      <w:tr w:rsidR="00E61D8E" w:rsidRPr="009A7A51" w:rsidTr="00E61D8E">
        <w:tc>
          <w:tcPr>
            <w:tcW w:w="1976" w:type="dxa"/>
            <w:shd w:val="clear" w:color="auto" w:fill="FFFFFF"/>
          </w:tcPr>
          <w:p w:rsidR="00E61D8E" w:rsidRPr="009A7A51" w:rsidRDefault="00E61D8E">
            <w:pPr>
              <w:spacing w:after="120"/>
              <w:ind w:right="284"/>
              <w:rPr>
                <w:rFonts w:asciiTheme="majorHAnsi" w:hAnsiTheme="majorHAnsi" w:cstheme="majorHAnsi"/>
                <w:b/>
              </w:rPr>
            </w:pPr>
            <w:r w:rsidRPr="009A7A51">
              <w:rPr>
                <w:rFonts w:asciiTheme="majorHAnsi" w:hAnsiTheme="majorHAnsi" w:cstheme="majorHAnsi"/>
                <w:b/>
              </w:rPr>
              <w:t>Year 2</w:t>
            </w:r>
          </w:p>
        </w:tc>
        <w:tc>
          <w:tcPr>
            <w:tcW w:w="1978" w:type="dxa"/>
            <w:shd w:val="clear" w:color="auto" w:fill="FFFFFF"/>
          </w:tcPr>
          <w:p w:rsidR="00E61D8E" w:rsidRPr="00B47DDB" w:rsidRDefault="00E922AC">
            <w:pPr>
              <w:spacing w:after="120"/>
              <w:ind w:right="284"/>
              <w:rPr>
                <w:rFonts w:asciiTheme="majorHAnsi" w:hAnsiTheme="majorHAnsi" w:cstheme="majorHAnsi"/>
                <w:b/>
              </w:rPr>
            </w:pPr>
            <w:r w:rsidRPr="00B47DDB">
              <w:rPr>
                <w:rFonts w:asciiTheme="majorHAnsi" w:hAnsiTheme="majorHAnsi" w:cstheme="majorHAnsi"/>
                <w:b/>
              </w:rPr>
              <w:t>1</w:t>
            </w:r>
          </w:p>
        </w:tc>
        <w:tc>
          <w:tcPr>
            <w:tcW w:w="1978" w:type="dxa"/>
            <w:shd w:val="clear" w:color="auto" w:fill="FFFFFF"/>
          </w:tcPr>
          <w:p w:rsidR="00E61D8E" w:rsidRPr="00B47DDB" w:rsidRDefault="00E61D8E">
            <w:pPr>
              <w:spacing w:after="120"/>
              <w:ind w:right="284"/>
              <w:rPr>
                <w:rFonts w:asciiTheme="majorHAnsi" w:hAnsiTheme="majorHAnsi" w:cstheme="majorHAnsi"/>
                <w:b/>
              </w:rPr>
            </w:pPr>
            <w:r w:rsidRPr="00B47DDB">
              <w:rPr>
                <w:rFonts w:asciiTheme="majorHAnsi" w:hAnsiTheme="majorHAnsi" w:cstheme="majorHAnsi"/>
                <w:b/>
              </w:rPr>
              <w:t>0</w:t>
            </w:r>
          </w:p>
        </w:tc>
        <w:tc>
          <w:tcPr>
            <w:tcW w:w="1978" w:type="dxa"/>
            <w:shd w:val="clear" w:color="auto" w:fill="FFFFFF"/>
          </w:tcPr>
          <w:p w:rsidR="00E61D8E" w:rsidRPr="00B47DDB" w:rsidRDefault="00E922AC">
            <w:pPr>
              <w:spacing w:after="120"/>
              <w:ind w:right="284"/>
              <w:rPr>
                <w:rFonts w:asciiTheme="majorHAnsi" w:hAnsiTheme="majorHAnsi" w:cstheme="majorHAnsi"/>
                <w:b/>
              </w:rPr>
            </w:pPr>
            <w:r w:rsidRPr="00B47DDB">
              <w:rPr>
                <w:rFonts w:asciiTheme="majorHAnsi" w:hAnsiTheme="majorHAnsi" w:cstheme="majorHAnsi"/>
                <w:b/>
              </w:rPr>
              <w:t>0</w:t>
            </w:r>
          </w:p>
        </w:tc>
        <w:tc>
          <w:tcPr>
            <w:tcW w:w="1978" w:type="dxa"/>
            <w:shd w:val="clear" w:color="auto" w:fill="FFFFFF"/>
          </w:tcPr>
          <w:p w:rsidR="00E61D8E" w:rsidRPr="00B47DDB" w:rsidRDefault="00E61E24">
            <w:pPr>
              <w:spacing w:after="120"/>
              <w:ind w:right="284"/>
              <w:rPr>
                <w:rFonts w:asciiTheme="majorHAnsi" w:hAnsiTheme="majorHAnsi" w:cstheme="majorHAnsi"/>
                <w:b/>
              </w:rPr>
            </w:pPr>
            <w:r w:rsidRPr="00B47DDB">
              <w:rPr>
                <w:rFonts w:asciiTheme="majorHAnsi" w:hAnsiTheme="majorHAnsi" w:cstheme="majorHAnsi"/>
                <w:b/>
              </w:rPr>
              <w:t>0</w:t>
            </w:r>
          </w:p>
        </w:tc>
        <w:tc>
          <w:tcPr>
            <w:tcW w:w="1978" w:type="dxa"/>
            <w:shd w:val="clear" w:color="auto" w:fill="FFFFFF"/>
          </w:tcPr>
          <w:p w:rsidR="00E61D8E" w:rsidRPr="00B47DDB" w:rsidRDefault="00B47DDB">
            <w:pPr>
              <w:spacing w:after="120"/>
              <w:ind w:right="284"/>
              <w:rPr>
                <w:rFonts w:asciiTheme="majorHAnsi" w:hAnsiTheme="majorHAnsi" w:cstheme="majorHAnsi"/>
                <w:b/>
                <w:color w:val="808080" w:themeColor="background1" w:themeShade="80"/>
              </w:rPr>
            </w:pPr>
            <w:r w:rsidRPr="00B47DDB">
              <w:rPr>
                <w:rFonts w:asciiTheme="majorHAnsi" w:hAnsiTheme="majorHAnsi" w:cstheme="majorHAnsi"/>
                <w:b/>
                <w:color w:val="808080" w:themeColor="background1" w:themeShade="80"/>
              </w:rPr>
              <w:t>0</w:t>
            </w:r>
          </w:p>
        </w:tc>
        <w:tc>
          <w:tcPr>
            <w:tcW w:w="1978" w:type="dxa"/>
            <w:shd w:val="clear" w:color="auto" w:fill="FFFFFF"/>
          </w:tcPr>
          <w:p w:rsidR="00E61D8E" w:rsidRPr="00B47DDB" w:rsidRDefault="00B47DDB" w:rsidP="00B47DDB">
            <w:pPr>
              <w:spacing w:after="120"/>
              <w:ind w:right="284"/>
              <w:rPr>
                <w:rFonts w:asciiTheme="majorHAnsi" w:hAnsiTheme="majorHAnsi" w:cstheme="majorHAnsi"/>
                <w:b/>
              </w:rPr>
            </w:pPr>
            <w:r w:rsidRPr="00B47DDB">
              <w:rPr>
                <w:rFonts w:asciiTheme="majorHAnsi" w:hAnsiTheme="majorHAnsi" w:cstheme="majorHAnsi"/>
                <w:b/>
              </w:rPr>
              <w:t>1</w:t>
            </w:r>
          </w:p>
        </w:tc>
      </w:tr>
      <w:tr w:rsidR="00E61D8E" w:rsidRPr="009A7A51" w:rsidTr="00E61D8E">
        <w:tc>
          <w:tcPr>
            <w:tcW w:w="1976" w:type="dxa"/>
            <w:shd w:val="clear" w:color="auto" w:fill="FFFFFF"/>
          </w:tcPr>
          <w:p w:rsidR="00E61D8E" w:rsidRPr="009A7A51" w:rsidRDefault="00E61D8E">
            <w:pPr>
              <w:spacing w:after="120"/>
              <w:ind w:right="284"/>
              <w:rPr>
                <w:rFonts w:asciiTheme="majorHAnsi" w:hAnsiTheme="majorHAnsi" w:cstheme="majorHAnsi"/>
                <w:b/>
              </w:rPr>
            </w:pPr>
            <w:r w:rsidRPr="009A7A51">
              <w:rPr>
                <w:rFonts w:asciiTheme="majorHAnsi" w:hAnsiTheme="majorHAnsi" w:cstheme="majorHAnsi"/>
                <w:b/>
              </w:rPr>
              <w:t>Year 3</w:t>
            </w:r>
          </w:p>
        </w:tc>
        <w:tc>
          <w:tcPr>
            <w:tcW w:w="1978" w:type="dxa"/>
            <w:shd w:val="clear" w:color="auto" w:fill="FFFFFF"/>
          </w:tcPr>
          <w:p w:rsidR="00E61D8E" w:rsidRPr="00B47DDB" w:rsidRDefault="00B47DDB">
            <w:pPr>
              <w:spacing w:after="120"/>
              <w:ind w:right="284"/>
              <w:rPr>
                <w:rFonts w:asciiTheme="majorHAnsi" w:hAnsiTheme="majorHAnsi" w:cstheme="majorHAnsi"/>
                <w:b/>
              </w:rPr>
            </w:pPr>
            <w:r w:rsidRPr="00B47DDB">
              <w:rPr>
                <w:rFonts w:asciiTheme="majorHAnsi" w:hAnsiTheme="majorHAnsi" w:cstheme="majorHAnsi"/>
                <w:b/>
              </w:rPr>
              <w:t>3</w:t>
            </w:r>
          </w:p>
        </w:tc>
        <w:tc>
          <w:tcPr>
            <w:tcW w:w="1978" w:type="dxa"/>
            <w:shd w:val="clear" w:color="auto" w:fill="FFFFFF"/>
          </w:tcPr>
          <w:p w:rsidR="00E61D8E" w:rsidRPr="00B47DDB" w:rsidRDefault="00E61D8E">
            <w:pPr>
              <w:spacing w:after="120"/>
              <w:ind w:right="284"/>
              <w:rPr>
                <w:rFonts w:asciiTheme="majorHAnsi" w:hAnsiTheme="majorHAnsi" w:cstheme="majorHAnsi"/>
                <w:b/>
              </w:rPr>
            </w:pPr>
            <w:r w:rsidRPr="00B47DDB">
              <w:rPr>
                <w:rFonts w:asciiTheme="majorHAnsi" w:hAnsiTheme="majorHAnsi" w:cstheme="majorHAnsi"/>
                <w:b/>
              </w:rPr>
              <w:t>0</w:t>
            </w:r>
          </w:p>
        </w:tc>
        <w:tc>
          <w:tcPr>
            <w:tcW w:w="1978" w:type="dxa"/>
            <w:shd w:val="clear" w:color="auto" w:fill="FFFFFF"/>
          </w:tcPr>
          <w:p w:rsidR="00E61D8E" w:rsidRPr="00B47DDB" w:rsidRDefault="00F82977">
            <w:pPr>
              <w:spacing w:after="120"/>
              <w:ind w:right="284"/>
              <w:rPr>
                <w:rFonts w:asciiTheme="majorHAnsi" w:hAnsiTheme="majorHAnsi" w:cstheme="majorHAnsi"/>
                <w:b/>
              </w:rPr>
            </w:pPr>
            <w:r w:rsidRPr="00B47DDB">
              <w:rPr>
                <w:rFonts w:asciiTheme="majorHAnsi" w:hAnsiTheme="majorHAnsi" w:cstheme="majorHAnsi"/>
                <w:b/>
              </w:rPr>
              <w:t>1</w:t>
            </w:r>
          </w:p>
        </w:tc>
        <w:tc>
          <w:tcPr>
            <w:tcW w:w="1978" w:type="dxa"/>
            <w:shd w:val="clear" w:color="auto" w:fill="FFFFFF"/>
          </w:tcPr>
          <w:p w:rsidR="00E61D8E" w:rsidRPr="00B47DDB" w:rsidRDefault="00E61D8E">
            <w:pPr>
              <w:spacing w:after="120"/>
              <w:ind w:right="284"/>
              <w:rPr>
                <w:rFonts w:asciiTheme="majorHAnsi" w:hAnsiTheme="majorHAnsi" w:cstheme="majorHAnsi"/>
                <w:b/>
              </w:rPr>
            </w:pPr>
            <w:r w:rsidRPr="00B47DDB">
              <w:rPr>
                <w:rFonts w:asciiTheme="majorHAnsi" w:hAnsiTheme="majorHAnsi" w:cstheme="majorHAnsi"/>
                <w:b/>
              </w:rPr>
              <w:t>0</w:t>
            </w:r>
          </w:p>
        </w:tc>
        <w:tc>
          <w:tcPr>
            <w:tcW w:w="1978" w:type="dxa"/>
            <w:shd w:val="clear" w:color="auto" w:fill="FFFFFF"/>
          </w:tcPr>
          <w:p w:rsidR="00E61D8E" w:rsidRPr="00B47DDB" w:rsidRDefault="00B47DDB">
            <w:pPr>
              <w:spacing w:after="120"/>
              <w:ind w:right="284"/>
              <w:rPr>
                <w:rFonts w:asciiTheme="majorHAnsi" w:hAnsiTheme="majorHAnsi" w:cstheme="majorHAnsi"/>
                <w:b/>
                <w:color w:val="808080" w:themeColor="background1" w:themeShade="80"/>
              </w:rPr>
            </w:pPr>
            <w:r w:rsidRPr="00B47DDB">
              <w:rPr>
                <w:rFonts w:asciiTheme="majorHAnsi" w:hAnsiTheme="majorHAnsi" w:cstheme="majorHAnsi"/>
                <w:b/>
                <w:color w:val="808080" w:themeColor="background1" w:themeShade="80"/>
              </w:rPr>
              <w:t>3</w:t>
            </w:r>
          </w:p>
        </w:tc>
        <w:tc>
          <w:tcPr>
            <w:tcW w:w="1978" w:type="dxa"/>
            <w:shd w:val="clear" w:color="auto" w:fill="FFFFFF"/>
          </w:tcPr>
          <w:p w:rsidR="00E61D8E" w:rsidRPr="00B47DDB" w:rsidRDefault="00B47DDB">
            <w:pPr>
              <w:spacing w:after="120"/>
              <w:ind w:right="284"/>
              <w:rPr>
                <w:rFonts w:asciiTheme="majorHAnsi" w:hAnsiTheme="majorHAnsi" w:cstheme="majorHAnsi"/>
                <w:b/>
              </w:rPr>
            </w:pPr>
            <w:r w:rsidRPr="00B47DDB">
              <w:rPr>
                <w:rFonts w:asciiTheme="majorHAnsi" w:hAnsiTheme="majorHAnsi" w:cstheme="majorHAnsi"/>
                <w:b/>
              </w:rPr>
              <w:t>7</w:t>
            </w:r>
          </w:p>
        </w:tc>
      </w:tr>
      <w:tr w:rsidR="00E61D8E" w:rsidRPr="009A7A51" w:rsidTr="00E61D8E">
        <w:tc>
          <w:tcPr>
            <w:tcW w:w="1976" w:type="dxa"/>
            <w:shd w:val="clear" w:color="auto" w:fill="FFFFFF"/>
          </w:tcPr>
          <w:p w:rsidR="00E61D8E" w:rsidRPr="009A7A51" w:rsidRDefault="00E61D8E">
            <w:pPr>
              <w:spacing w:after="120"/>
              <w:ind w:right="284"/>
              <w:rPr>
                <w:rFonts w:asciiTheme="majorHAnsi" w:hAnsiTheme="majorHAnsi" w:cstheme="majorHAnsi"/>
                <w:b/>
              </w:rPr>
            </w:pPr>
            <w:r w:rsidRPr="009A7A51">
              <w:rPr>
                <w:rFonts w:asciiTheme="majorHAnsi" w:hAnsiTheme="majorHAnsi" w:cstheme="majorHAnsi"/>
                <w:b/>
              </w:rPr>
              <w:t>Year 4</w:t>
            </w:r>
          </w:p>
        </w:tc>
        <w:tc>
          <w:tcPr>
            <w:tcW w:w="1978" w:type="dxa"/>
            <w:shd w:val="clear" w:color="auto" w:fill="FFFFFF"/>
          </w:tcPr>
          <w:p w:rsidR="00E61D8E" w:rsidRPr="00B47DDB" w:rsidRDefault="00B47DDB">
            <w:pPr>
              <w:spacing w:after="120"/>
              <w:ind w:right="284"/>
              <w:rPr>
                <w:rFonts w:asciiTheme="majorHAnsi" w:hAnsiTheme="majorHAnsi" w:cstheme="majorHAnsi"/>
                <w:b/>
              </w:rPr>
            </w:pPr>
            <w:r w:rsidRPr="00B47DDB">
              <w:rPr>
                <w:rFonts w:asciiTheme="majorHAnsi" w:hAnsiTheme="majorHAnsi" w:cstheme="majorHAnsi"/>
                <w:b/>
              </w:rPr>
              <w:t>3</w:t>
            </w:r>
          </w:p>
        </w:tc>
        <w:tc>
          <w:tcPr>
            <w:tcW w:w="1978" w:type="dxa"/>
            <w:shd w:val="clear" w:color="auto" w:fill="FFFFFF"/>
          </w:tcPr>
          <w:p w:rsidR="00E61D8E" w:rsidRPr="00B47DDB" w:rsidRDefault="00E61D8E">
            <w:pPr>
              <w:spacing w:after="120"/>
              <w:ind w:right="284"/>
              <w:rPr>
                <w:rFonts w:asciiTheme="majorHAnsi" w:hAnsiTheme="majorHAnsi" w:cstheme="majorHAnsi"/>
                <w:b/>
              </w:rPr>
            </w:pPr>
            <w:r w:rsidRPr="00B47DDB">
              <w:rPr>
                <w:rFonts w:asciiTheme="majorHAnsi" w:hAnsiTheme="majorHAnsi" w:cstheme="majorHAnsi"/>
                <w:b/>
              </w:rPr>
              <w:t>0</w:t>
            </w:r>
          </w:p>
        </w:tc>
        <w:tc>
          <w:tcPr>
            <w:tcW w:w="1978" w:type="dxa"/>
            <w:shd w:val="clear" w:color="auto" w:fill="FFFFFF"/>
          </w:tcPr>
          <w:p w:rsidR="00E61D8E" w:rsidRPr="00B47DDB" w:rsidRDefault="00E922AC">
            <w:pPr>
              <w:spacing w:after="120"/>
              <w:ind w:right="284"/>
              <w:rPr>
                <w:rFonts w:asciiTheme="majorHAnsi" w:hAnsiTheme="majorHAnsi" w:cstheme="majorHAnsi"/>
                <w:b/>
              </w:rPr>
            </w:pPr>
            <w:r w:rsidRPr="00B47DDB">
              <w:rPr>
                <w:rFonts w:asciiTheme="majorHAnsi" w:hAnsiTheme="majorHAnsi" w:cstheme="majorHAnsi"/>
                <w:b/>
              </w:rPr>
              <w:t>1</w:t>
            </w:r>
          </w:p>
        </w:tc>
        <w:tc>
          <w:tcPr>
            <w:tcW w:w="1978" w:type="dxa"/>
            <w:shd w:val="clear" w:color="auto" w:fill="FFFFFF"/>
          </w:tcPr>
          <w:p w:rsidR="00E61D8E" w:rsidRPr="00B47DDB" w:rsidRDefault="00F82977">
            <w:pPr>
              <w:spacing w:after="120"/>
              <w:ind w:right="284"/>
              <w:rPr>
                <w:rFonts w:asciiTheme="majorHAnsi" w:hAnsiTheme="majorHAnsi" w:cstheme="majorHAnsi"/>
                <w:b/>
              </w:rPr>
            </w:pPr>
            <w:r w:rsidRPr="00B47DDB">
              <w:rPr>
                <w:rFonts w:asciiTheme="majorHAnsi" w:hAnsiTheme="majorHAnsi" w:cstheme="majorHAnsi"/>
                <w:b/>
              </w:rPr>
              <w:t>0</w:t>
            </w:r>
          </w:p>
        </w:tc>
        <w:tc>
          <w:tcPr>
            <w:tcW w:w="1978" w:type="dxa"/>
            <w:shd w:val="clear" w:color="auto" w:fill="FFFFFF"/>
          </w:tcPr>
          <w:p w:rsidR="00E61D8E" w:rsidRPr="00B47DDB" w:rsidRDefault="00B47DDB">
            <w:pPr>
              <w:spacing w:after="120"/>
              <w:ind w:right="284"/>
              <w:rPr>
                <w:rFonts w:asciiTheme="majorHAnsi" w:hAnsiTheme="majorHAnsi" w:cstheme="majorHAnsi"/>
                <w:b/>
                <w:color w:val="808080" w:themeColor="background1" w:themeShade="80"/>
              </w:rPr>
            </w:pPr>
            <w:r w:rsidRPr="00B47DDB">
              <w:rPr>
                <w:rFonts w:asciiTheme="majorHAnsi" w:hAnsiTheme="majorHAnsi" w:cstheme="majorHAnsi"/>
                <w:b/>
                <w:color w:val="808080" w:themeColor="background1" w:themeShade="80"/>
              </w:rPr>
              <w:t>2</w:t>
            </w:r>
          </w:p>
        </w:tc>
        <w:tc>
          <w:tcPr>
            <w:tcW w:w="1978" w:type="dxa"/>
            <w:shd w:val="clear" w:color="auto" w:fill="FFFFFF"/>
          </w:tcPr>
          <w:p w:rsidR="00E61D8E" w:rsidRPr="00B47DDB" w:rsidRDefault="00B47DDB">
            <w:pPr>
              <w:spacing w:after="120"/>
              <w:ind w:right="284"/>
              <w:rPr>
                <w:rFonts w:asciiTheme="majorHAnsi" w:hAnsiTheme="majorHAnsi" w:cstheme="majorHAnsi"/>
                <w:b/>
              </w:rPr>
            </w:pPr>
            <w:r w:rsidRPr="00B47DDB">
              <w:rPr>
                <w:rFonts w:asciiTheme="majorHAnsi" w:hAnsiTheme="majorHAnsi" w:cstheme="majorHAnsi"/>
                <w:b/>
              </w:rPr>
              <w:t>6</w:t>
            </w:r>
          </w:p>
        </w:tc>
      </w:tr>
      <w:tr w:rsidR="00E61D8E" w:rsidRPr="009A7A51" w:rsidTr="00E61D8E">
        <w:tc>
          <w:tcPr>
            <w:tcW w:w="1976" w:type="dxa"/>
            <w:shd w:val="clear" w:color="auto" w:fill="FFFFFF"/>
          </w:tcPr>
          <w:p w:rsidR="00E61D8E" w:rsidRPr="009A7A51" w:rsidRDefault="00E61D8E">
            <w:pPr>
              <w:spacing w:after="120"/>
              <w:ind w:right="284"/>
              <w:rPr>
                <w:rFonts w:asciiTheme="majorHAnsi" w:hAnsiTheme="majorHAnsi" w:cstheme="majorHAnsi"/>
                <w:b/>
              </w:rPr>
            </w:pPr>
            <w:r w:rsidRPr="009A7A51">
              <w:rPr>
                <w:rFonts w:asciiTheme="majorHAnsi" w:hAnsiTheme="majorHAnsi" w:cstheme="majorHAnsi"/>
                <w:b/>
              </w:rPr>
              <w:t>Year 5</w:t>
            </w:r>
          </w:p>
        </w:tc>
        <w:tc>
          <w:tcPr>
            <w:tcW w:w="1978" w:type="dxa"/>
            <w:shd w:val="clear" w:color="auto" w:fill="FFFFFF"/>
          </w:tcPr>
          <w:p w:rsidR="00E61D8E" w:rsidRPr="00B47DDB" w:rsidRDefault="00B47DDB">
            <w:pPr>
              <w:spacing w:after="120"/>
              <w:ind w:right="284"/>
              <w:rPr>
                <w:rFonts w:asciiTheme="majorHAnsi" w:hAnsiTheme="majorHAnsi" w:cstheme="majorHAnsi"/>
                <w:b/>
              </w:rPr>
            </w:pPr>
            <w:r w:rsidRPr="00B47DDB">
              <w:rPr>
                <w:rFonts w:asciiTheme="majorHAnsi" w:hAnsiTheme="majorHAnsi" w:cstheme="majorHAnsi"/>
                <w:b/>
              </w:rPr>
              <w:t>2</w:t>
            </w:r>
          </w:p>
        </w:tc>
        <w:tc>
          <w:tcPr>
            <w:tcW w:w="1978" w:type="dxa"/>
            <w:shd w:val="clear" w:color="auto" w:fill="FFFFFF"/>
          </w:tcPr>
          <w:p w:rsidR="00E61D8E" w:rsidRPr="00B47DDB" w:rsidRDefault="00F82977">
            <w:pPr>
              <w:spacing w:after="120"/>
              <w:ind w:right="284"/>
              <w:rPr>
                <w:rFonts w:asciiTheme="majorHAnsi" w:hAnsiTheme="majorHAnsi" w:cstheme="majorHAnsi"/>
                <w:b/>
              </w:rPr>
            </w:pPr>
            <w:r w:rsidRPr="00B47DDB">
              <w:rPr>
                <w:rFonts w:asciiTheme="majorHAnsi" w:hAnsiTheme="majorHAnsi" w:cstheme="majorHAnsi"/>
                <w:b/>
              </w:rPr>
              <w:t>0</w:t>
            </w:r>
          </w:p>
        </w:tc>
        <w:tc>
          <w:tcPr>
            <w:tcW w:w="1978" w:type="dxa"/>
            <w:shd w:val="clear" w:color="auto" w:fill="FFFFFF"/>
          </w:tcPr>
          <w:p w:rsidR="00E61D8E" w:rsidRPr="00B47DDB" w:rsidRDefault="00E922AC">
            <w:pPr>
              <w:spacing w:after="120"/>
              <w:ind w:right="284"/>
              <w:rPr>
                <w:rFonts w:asciiTheme="majorHAnsi" w:hAnsiTheme="majorHAnsi" w:cstheme="majorHAnsi"/>
                <w:b/>
              </w:rPr>
            </w:pPr>
            <w:r w:rsidRPr="00B47DDB">
              <w:rPr>
                <w:rFonts w:asciiTheme="majorHAnsi" w:hAnsiTheme="majorHAnsi" w:cstheme="majorHAnsi"/>
                <w:b/>
              </w:rPr>
              <w:t>0</w:t>
            </w:r>
          </w:p>
        </w:tc>
        <w:tc>
          <w:tcPr>
            <w:tcW w:w="1978" w:type="dxa"/>
            <w:shd w:val="clear" w:color="auto" w:fill="FFFFFF"/>
          </w:tcPr>
          <w:p w:rsidR="00E61D8E" w:rsidRPr="00B47DDB" w:rsidRDefault="00E922AC">
            <w:pPr>
              <w:spacing w:after="120"/>
              <w:ind w:right="284"/>
              <w:rPr>
                <w:rFonts w:asciiTheme="majorHAnsi" w:hAnsiTheme="majorHAnsi" w:cstheme="majorHAnsi"/>
                <w:b/>
              </w:rPr>
            </w:pPr>
            <w:r w:rsidRPr="00B47DDB">
              <w:rPr>
                <w:rFonts w:asciiTheme="majorHAnsi" w:hAnsiTheme="majorHAnsi" w:cstheme="majorHAnsi"/>
                <w:b/>
              </w:rPr>
              <w:t>0</w:t>
            </w:r>
          </w:p>
        </w:tc>
        <w:tc>
          <w:tcPr>
            <w:tcW w:w="1978" w:type="dxa"/>
            <w:shd w:val="clear" w:color="auto" w:fill="FFFFFF"/>
          </w:tcPr>
          <w:p w:rsidR="00E61D8E" w:rsidRPr="00B47DDB" w:rsidRDefault="00B47DDB">
            <w:pPr>
              <w:spacing w:after="120"/>
              <w:ind w:right="284"/>
              <w:rPr>
                <w:rFonts w:asciiTheme="majorHAnsi" w:hAnsiTheme="majorHAnsi" w:cstheme="majorHAnsi"/>
                <w:b/>
                <w:color w:val="808080" w:themeColor="background1" w:themeShade="80"/>
              </w:rPr>
            </w:pPr>
            <w:r w:rsidRPr="00B47DDB">
              <w:rPr>
                <w:rFonts w:asciiTheme="majorHAnsi" w:hAnsiTheme="majorHAnsi" w:cstheme="majorHAnsi"/>
                <w:b/>
                <w:color w:val="808080" w:themeColor="background1" w:themeShade="80"/>
              </w:rPr>
              <w:t>1</w:t>
            </w:r>
          </w:p>
        </w:tc>
        <w:tc>
          <w:tcPr>
            <w:tcW w:w="1978" w:type="dxa"/>
            <w:shd w:val="clear" w:color="auto" w:fill="FFFFFF"/>
          </w:tcPr>
          <w:p w:rsidR="00E61D8E" w:rsidRPr="00B47DDB" w:rsidRDefault="00B47DDB">
            <w:pPr>
              <w:spacing w:after="120"/>
              <w:ind w:right="284"/>
              <w:rPr>
                <w:rFonts w:asciiTheme="majorHAnsi" w:hAnsiTheme="majorHAnsi" w:cstheme="majorHAnsi"/>
                <w:b/>
              </w:rPr>
            </w:pPr>
            <w:r w:rsidRPr="00B47DDB">
              <w:rPr>
                <w:rFonts w:asciiTheme="majorHAnsi" w:hAnsiTheme="majorHAnsi" w:cstheme="majorHAnsi"/>
                <w:b/>
              </w:rPr>
              <w:t>3</w:t>
            </w:r>
          </w:p>
        </w:tc>
      </w:tr>
      <w:tr w:rsidR="00E61D8E" w:rsidRPr="009A7A51" w:rsidTr="00E61D8E">
        <w:tc>
          <w:tcPr>
            <w:tcW w:w="1976" w:type="dxa"/>
            <w:shd w:val="clear" w:color="auto" w:fill="FFFFFF"/>
          </w:tcPr>
          <w:p w:rsidR="00E61D8E" w:rsidRPr="009A7A51" w:rsidRDefault="00E61D8E">
            <w:pPr>
              <w:spacing w:after="120"/>
              <w:ind w:right="284"/>
              <w:rPr>
                <w:rFonts w:asciiTheme="majorHAnsi" w:hAnsiTheme="majorHAnsi" w:cstheme="majorHAnsi"/>
                <w:b/>
              </w:rPr>
            </w:pPr>
            <w:r w:rsidRPr="009A7A51">
              <w:rPr>
                <w:rFonts w:asciiTheme="majorHAnsi" w:hAnsiTheme="majorHAnsi" w:cstheme="majorHAnsi"/>
                <w:b/>
              </w:rPr>
              <w:t>Year 6</w:t>
            </w:r>
          </w:p>
        </w:tc>
        <w:tc>
          <w:tcPr>
            <w:tcW w:w="1978" w:type="dxa"/>
            <w:shd w:val="clear" w:color="auto" w:fill="FFFFFF"/>
          </w:tcPr>
          <w:p w:rsidR="00E61D8E" w:rsidRPr="00B47DDB" w:rsidRDefault="00B47DDB">
            <w:pPr>
              <w:spacing w:after="120"/>
              <w:ind w:right="284"/>
              <w:rPr>
                <w:rFonts w:asciiTheme="majorHAnsi" w:hAnsiTheme="majorHAnsi" w:cstheme="majorHAnsi"/>
                <w:b/>
              </w:rPr>
            </w:pPr>
            <w:r w:rsidRPr="00B47DDB">
              <w:rPr>
                <w:rFonts w:asciiTheme="majorHAnsi" w:hAnsiTheme="majorHAnsi" w:cstheme="majorHAnsi"/>
                <w:b/>
              </w:rPr>
              <w:t>1</w:t>
            </w:r>
          </w:p>
        </w:tc>
        <w:tc>
          <w:tcPr>
            <w:tcW w:w="1978" w:type="dxa"/>
            <w:shd w:val="clear" w:color="auto" w:fill="FFFFFF"/>
          </w:tcPr>
          <w:p w:rsidR="00E61D8E" w:rsidRPr="00B47DDB" w:rsidRDefault="00E61D8E">
            <w:pPr>
              <w:spacing w:after="120"/>
              <w:ind w:right="284"/>
              <w:rPr>
                <w:rFonts w:asciiTheme="majorHAnsi" w:hAnsiTheme="majorHAnsi" w:cstheme="majorHAnsi"/>
                <w:b/>
              </w:rPr>
            </w:pPr>
            <w:r w:rsidRPr="00B47DDB">
              <w:rPr>
                <w:rFonts w:asciiTheme="majorHAnsi" w:hAnsiTheme="majorHAnsi" w:cstheme="majorHAnsi"/>
                <w:b/>
              </w:rPr>
              <w:t>0</w:t>
            </w:r>
          </w:p>
        </w:tc>
        <w:tc>
          <w:tcPr>
            <w:tcW w:w="1978" w:type="dxa"/>
            <w:shd w:val="clear" w:color="auto" w:fill="FFFFFF"/>
          </w:tcPr>
          <w:p w:rsidR="00E61D8E" w:rsidRPr="00B47DDB" w:rsidRDefault="00E922AC">
            <w:pPr>
              <w:spacing w:after="120"/>
              <w:ind w:right="284"/>
              <w:rPr>
                <w:rFonts w:asciiTheme="majorHAnsi" w:hAnsiTheme="majorHAnsi" w:cstheme="majorHAnsi"/>
                <w:b/>
              </w:rPr>
            </w:pPr>
            <w:r w:rsidRPr="00B47DDB">
              <w:rPr>
                <w:rFonts w:asciiTheme="majorHAnsi" w:hAnsiTheme="majorHAnsi" w:cstheme="majorHAnsi"/>
                <w:b/>
              </w:rPr>
              <w:t>2</w:t>
            </w:r>
          </w:p>
        </w:tc>
        <w:tc>
          <w:tcPr>
            <w:tcW w:w="1978" w:type="dxa"/>
            <w:shd w:val="clear" w:color="auto" w:fill="FFFFFF"/>
          </w:tcPr>
          <w:p w:rsidR="00E61D8E" w:rsidRPr="00B47DDB" w:rsidRDefault="00F82977">
            <w:pPr>
              <w:spacing w:after="120"/>
              <w:ind w:right="284"/>
              <w:rPr>
                <w:rFonts w:asciiTheme="majorHAnsi" w:hAnsiTheme="majorHAnsi" w:cstheme="majorHAnsi"/>
                <w:b/>
              </w:rPr>
            </w:pPr>
            <w:r w:rsidRPr="00B47DDB">
              <w:rPr>
                <w:rFonts w:asciiTheme="majorHAnsi" w:hAnsiTheme="majorHAnsi" w:cstheme="majorHAnsi"/>
                <w:b/>
              </w:rPr>
              <w:t>0</w:t>
            </w:r>
          </w:p>
        </w:tc>
        <w:tc>
          <w:tcPr>
            <w:tcW w:w="1978" w:type="dxa"/>
            <w:shd w:val="clear" w:color="auto" w:fill="FFFFFF"/>
          </w:tcPr>
          <w:p w:rsidR="00E61D8E" w:rsidRPr="00B47DDB" w:rsidRDefault="00B47DDB" w:rsidP="00B47DDB">
            <w:pPr>
              <w:tabs>
                <w:tab w:val="center" w:pos="739"/>
              </w:tabs>
              <w:spacing w:after="120"/>
              <w:ind w:right="284"/>
              <w:rPr>
                <w:rFonts w:asciiTheme="majorHAnsi" w:hAnsiTheme="majorHAnsi" w:cstheme="majorHAnsi"/>
                <w:b/>
                <w:color w:val="808080" w:themeColor="background1" w:themeShade="80"/>
              </w:rPr>
            </w:pPr>
            <w:r w:rsidRPr="00B47DDB">
              <w:rPr>
                <w:rFonts w:asciiTheme="majorHAnsi" w:hAnsiTheme="majorHAnsi" w:cstheme="majorHAnsi"/>
                <w:b/>
                <w:color w:val="808080" w:themeColor="background1" w:themeShade="80"/>
              </w:rPr>
              <w:t>3</w:t>
            </w:r>
          </w:p>
        </w:tc>
        <w:tc>
          <w:tcPr>
            <w:tcW w:w="1978" w:type="dxa"/>
            <w:shd w:val="clear" w:color="auto" w:fill="FFFFFF"/>
          </w:tcPr>
          <w:p w:rsidR="00E61D8E" w:rsidRPr="00B47DDB" w:rsidRDefault="00B47DDB">
            <w:pPr>
              <w:spacing w:after="120"/>
              <w:ind w:right="284"/>
              <w:rPr>
                <w:rFonts w:asciiTheme="majorHAnsi" w:hAnsiTheme="majorHAnsi" w:cstheme="majorHAnsi"/>
                <w:b/>
              </w:rPr>
            </w:pPr>
            <w:r w:rsidRPr="00B47DDB">
              <w:rPr>
                <w:rFonts w:asciiTheme="majorHAnsi" w:hAnsiTheme="majorHAnsi" w:cstheme="majorHAnsi"/>
                <w:b/>
              </w:rPr>
              <w:t>6</w:t>
            </w:r>
          </w:p>
        </w:tc>
      </w:tr>
      <w:tr w:rsidR="00E61D8E" w:rsidRPr="009A7A51" w:rsidTr="00E61D8E">
        <w:tc>
          <w:tcPr>
            <w:tcW w:w="1976" w:type="dxa"/>
            <w:shd w:val="clear" w:color="auto" w:fill="FFFFFF"/>
          </w:tcPr>
          <w:p w:rsidR="00E61D8E" w:rsidRPr="009A7A51" w:rsidRDefault="00E61D8E">
            <w:pPr>
              <w:spacing w:after="120"/>
              <w:ind w:right="284"/>
              <w:rPr>
                <w:rFonts w:asciiTheme="majorHAnsi" w:hAnsiTheme="majorHAnsi" w:cstheme="majorHAnsi"/>
                <w:b/>
              </w:rPr>
            </w:pPr>
            <w:r w:rsidRPr="009A7A51">
              <w:rPr>
                <w:rFonts w:asciiTheme="majorHAnsi" w:hAnsiTheme="majorHAnsi" w:cstheme="majorHAnsi"/>
                <w:b/>
              </w:rPr>
              <w:t>Total</w:t>
            </w:r>
          </w:p>
        </w:tc>
        <w:tc>
          <w:tcPr>
            <w:tcW w:w="1978" w:type="dxa"/>
            <w:shd w:val="clear" w:color="auto" w:fill="FFFFFF"/>
          </w:tcPr>
          <w:p w:rsidR="00E61D8E" w:rsidRPr="00B47DDB" w:rsidRDefault="00B47DDB">
            <w:pPr>
              <w:spacing w:after="120"/>
              <w:ind w:right="284"/>
              <w:rPr>
                <w:rFonts w:asciiTheme="majorHAnsi" w:hAnsiTheme="majorHAnsi" w:cstheme="majorHAnsi"/>
                <w:b/>
              </w:rPr>
            </w:pPr>
            <w:r>
              <w:rPr>
                <w:rFonts w:asciiTheme="majorHAnsi" w:hAnsiTheme="majorHAnsi" w:cstheme="majorHAnsi"/>
                <w:b/>
              </w:rPr>
              <w:t>13</w:t>
            </w:r>
          </w:p>
        </w:tc>
        <w:tc>
          <w:tcPr>
            <w:tcW w:w="1978" w:type="dxa"/>
            <w:shd w:val="clear" w:color="auto" w:fill="FFFFFF"/>
          </w:tcPr>
          <w:p w:rsidR="00E61D8E" w:rsidRPr="00B47DDB" w:rsidRDefault="00F82977">
            <w:pPr>
              <w:spacing w:after="120"/>
              <w:ind w:right="284"/>
              <w:rPr>
                <w:rFonts w:asciiTheme="majorHAnsi" w:hAnsiTheme="majorHAnsi" w:cstheme="majorHAnsi"/>
                <w:b/>
              </w:rPr>
            </w:pPr>
            <w:r w:rsidRPr="00B47DDB">
              <w:rPr>
                <w:rFonts w:asciiTheme="majorHAnsi" w:hAnsiTheme="majorHAnsi" w:cstheme="majorHAnsi"/>
                <w:b/>
              </w:rPr>
              <w:t>0</w:t>
            </w:r>
          </w:p>
        </w:tc>
        <w:tc>
          <w:tcPr>
            <w:tcW w:w="1978" w:type="dxa"/>
            <w:shd w:val="clear" w:color="auto" w:fill="FFFFFF"/>
          </w:tcPr>
          <w:p w:rsidR="00E61D8E" w:rsidRPr="00B47DDB" w:rsidRDefault="00303275">
            <w:pPr>
              <w:spacing w:after="120"/>
              <w:ind w:right="284"/>
              <w:rPr>
                <w:rFonts w:asciiTheme="majorHAnsi" w:hAnsiTheme="majorHAnsi" w:cstheme="majorHAnsi"/>
                <w:b/>
              </w:rPr>
            </w:pPr>
            <w:r w:rsidRPr="00B47DDB">
              <w:rPr>
                <w:rFonts w:asciiTheme="majorHAnsi" w:hAnsiTheme="majorHAnsi" w:cstheme="majorHAnsi"/>
                <w:b/>
              </w:rPr>
              <w:t>4</w:t>
            </w:r>
          </w:p>
        </w:tc>
        <w:tc>
          <w:tcPr>
            <w:tcW w:w="1978" w:type="dxa"/>
            <w:shd w:val="clear" w:color="auto" w:fill="FFFFFF"/>
          </w:tcPr>
          <w:p w:rsidR="00E61D8E" w:rsidRPr="00B47DDB" w:rsidRDefault="00303275">
            <w:pPr>
              <w:spacing w:after="120"/>
              <w:ind w:right="284"/>
              <w:rPr>
                <w:rFonts w:asciiTheme="majorHAnsi" w:hAnsiTheme="majorHAnsi" w:cstheme="majorHAnsi"/>
                <w:b/>
              </w:rPr>
            </w:pPr>
            <w:r w:rsidRPr="00B47DDB">
              <w:rPr>
                <w:rFonts w:asciiTheme="majorHAnsi" w:hAnsiTheme="majorHAnsi" w:cstheme="majorHAnsi"/>
                <w:b/>
              </w:rPr>
              <w:t>0</w:t>
            </w:r>
          </w:p>
        </w:tc>
        <w:tc>
          <w:tcPr>
            <w:tcW w:w="1978" w:type="dxa"/>
            <w:shd w:val="clear" w:color="auto" w:fill="FFFFFF"/>
          </w:tcPr>
          <w:p w:rsidR="00E61D8E" w:rsidRPr="00B47DDB" w:rsidRDefault="00E61D8E">
            <w:pPr>
              <w:spacing w:after="120"/>
              <w:ind w:right="284"/>
              <w:rPr>
                <w:rFonts w:asciiTheme="majorHAnsi" w:hAnsiTheme="majorHAnsi" w:cstheme="majorHAnsi"/>
                <w:b/>
              </w:rPr>
            </w:pPr>
            <w:r w:rsidRPr="00B47DDB">
              <w:rPr>
                <w:rFonts w:asciiTheme="majorHAnsi" w:hAnsiTheme="majorHAnsi" w:cstheme="majorHAnsi"/>
                <w:b/>
              </w:rPr>
              <w:t>1</w:t>
            </w:r>
            <w:r w:rsidR="00B47DDB">
              <w:rPr>
                <w:rFonts w:asciiTheme="majorHAnsi" w:hAnsiTheme="majorHAnsi" w:cstheme="majorHAnsi"/>
                <w:b/>
              </w:rPr>
              <w:t>0</w:t>
            </w:r>
          </w:p>
        </w:tc>
        <w:tc>
          <w:tcPr>
            <w:tcW w:w="1978" w:type="dxa"/>
            <w:shd w:val="clear" w:color="auto" w:fill="FFFFFF"/>
          </w:tcPr>
          <w:p w:rsidR="00E61D8E" w:rsidRPr="00B47DDB" w:rsidRDefault="00B47DDB">
            <w:pPr>
              <w:spacing w:after="120"/>
              <w:ind w:right="284"/>
              <w:rPr>
                <w:rFonts w:asciiTheme="majorHAnsi" w:hAnsiTheme="majorHAnsi" w:cstheme="majorHAnsi"/>
                <w:b/>
              </w:rPr>
            </w:pPr>
            <w:r w:rsidRPr="00B47DDB">
              <w:rPr>
                <w:rFonts w:asciiTheme="majorHAnsi" w:hAnsiTheme="majorHAnsi" w:cstheme="majorHAnsi"/>
                <w:b/>
              </w:rPr>
              <w:t>27</w:t>
            </w:r>
          </w:p>
        </w:tc>
      </w:tr>
    </w:tbl>
    <w:p w:rsidR="009109B2" w:rsidRPr="009A7A51" w:rsidRDefault="009109B2">
      <w:pPr>
        <w:pBdr>
          <w:top w:val="nil"/>
          <w:left w:val="nil"/>
          <w:bottom w:val="nil"/>
          <w:right w:val="nil"/>
          <w:between w:val="nil"/>
        </w:pBdr>
        <w:spacing w:after="120"/>
        <w:ind w:right="284"/>
        <w:rPr>
          <w:rFonts w:asciiTheme="majorHAnsi" w:hAnsiTheme="majorHAnsi" w:cstheme="majorHAnsi"/>
        </w:rPr>
      </w:pPr>
    </w:p>
    <w:p w:rsidR="008E1D2D" w:rsidRDefault="003C4EB8">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simplePos x="0" y="0"/>
                <wp:positionH relativeFrom="column">
                  <wp:posOffset>1438275</wp:posOffset>
                </wp:positionH>
                <wp:positionV relativeFrom="paragraph">
                  <wp:posOffset>130810</wp:posOffset>
                </wp:positionV>
                <wp:extent cx="5429250" cy="1304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429250" cy="1304925"/>
                        </a:xfrm>
                        <a:prstGeom prst="rect">
                          <a:avLst/>
                        </a:prstGeom>
                        <a:solidFill>
                          <a:schemeClr val="bg1"/>
                        </a:solidFill>
                        <a:ln w="3175">
                          <a:solidFill>
                            <a:schemeClr val="bg1"/>
                          </a:solidFill>
                        </a:ln>
                      </wps:spPr>
                      <wps:style>
                        <a:lnRef idx="0">
                          <a:scrgbClr r="0" g="0" b="0"/>
                        </a:lnRef>
                        <a:fillRef idx="0">
                          <a:scrgbClr r="0" g="0" b="0"/>
                        </a:fillRef>
                        <a:effectRef idx="0">
                          <a:scrgbClr r="0" g="0" b="0"/>
                        </a:effectRef>
                        <a:fontRef idx="minor">
                          <a:schemeClr val="lt1"/>
                        </a:fontRef>
                      </wps:style>
                      <wps:txbx>
                        <w:txbxContent>
                          <w:p w:rsidR="003C4EB8" w:rsidRPr="003C4EB8" w:rsidRDefault="003C4EB8" w:rsidP="00A536D4">
                            <w:pPr>
                              <w:pBdr>
                                <w:top w:val="single" w:sz="4" w:space="1" w:color="auto"/>
                                <w:left w:val="single" w:sz="4" w:space="4" w:color="auto"/>
                                <w:bottom w:val="single" w:sz="4" w:space="1" w:color="auto"/>
                                <w:right w:val="single" w:sz="4" w:space="4" w:color="auto"/>
                              </w:pBdr>
                              <w:shd w:val="clear" w:color="auto" w:fill="C2D69B" w:themeFill="accent3" w:themeFillTint="99"/>
                              <w:rPr>
                                <w:color w:val="000000" w:themeColor="text1"/>
                              </w:rPr>
                            </w:pPr>
                            <w:r w:rsidRPr="003C4EB8">
                              <w:rPr>
                                <w:color w:val="000000" w:themeColor="text1"/>
                              </w:rPr>
                              <w:t>Pupils with Sen are currently categorised as follows:</w:t>
                            </w:r>
                          </w:p>
                          <w:p w:rsidR="003C4EB8" w:rsidRPr="003C4EB8" w:rsidRDefault="003C4EB8" w:rsidP="00A536D4">
                            <w:pPr>
                              <w:pBdr>
                                <w:top w:val="single" w:sz="4" w:space="1" w:color="auto"/>
                                <w:left w:val="single" w:sz="4" w:space="4" w:color="auto"/>
                                <w:bottom w:val="single" w:sz="4" w:space="1" w:color="auto"/>
                                <w:right w:val="single" w:sz="4" w:space="4" w:color="auto"/>
                              </w:pBdr>
                              <w:shd w:val="clear" w:color="auto" w:fill="C2D69B" w:themeFill="accent3" w:themeFillTint="99"/>
                              <w:rPr>
                                <w:color w:val="000000" w:themeColor="text1"/>
                              </w:rPr>
                            </w:pPr>
                            <w:r w:rsidRPr="003C4EB8">
                              <w:rPr>
                                <w:color w:val="000000" w:themeColor="text1"/>
                              </w:rPr>
                              <w:t>SEN support: Extra or different help is given from that provided as part of the school’s usual curriculum. The class teacher and SEN Coordinator (SENCO) may receive advice or support from outside specialists. This category has replaced the former ‘School Action’ and ‘School Action Plus’ categories.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25pt;margin-top:10.3pt;width:427.5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" fillcolor="white [3212]" strokecolor="white [3212]" strokeweight=".25pt">
                <v:textbox>
                  <w:txbxContent>
                    <w:p w:rsidR="003C4EB8" w:rsidRPr="003C4EB8" w:rsidRDefault="003C4EB8" w:rsidP="00A536D4">
                      <w:pPr>
                        <w:pBdr>
                          <w:top w:val="single" w:sz="4" w:space="1" w:color="auto"/>
                          <w:left w:val="single" w:sz="4" w:space="4" w:color="auto"/>
                          <w:bottom w:val="single" w:sz="4" w:space="1" w:color="auto"/>
                          <w:right w:val="single" w:sz="4" w:space="4" w:color="auto"/>
                        </w:pBdr>
                        <w:shd w:val="clear" w:color="auto" w:fill="C2D69B" w:themeFill="accent3" w:themeFillTint="99"/>
                        <w:rPr>
                          <w:color w:val="000000" w:themeColor="text1"/>
                        </w:rPr>
                      </w:pPr>
                      <w:r w:rsidRPr="003C4EB8">
                        <w:rPr>
                          <w:color w:val="000000" w:themeColor="text1"/>
                        </w:rPr>
                        <w:t>Pupils with Sen are currently categorised as follows:</w:t>
                      </w:r>
                    </w:p>
                    <w:p w:rsidR="003C4EB8" w:rsidRPr="003C4EB8" w:rsidRDefault="003C4EB8" w:rsidP="00A536D4">
                      <w:pPr>
                        <w:pBdr>
                          <w:top w:val="single" w:sz="4" w:space="1" w:color="auto"/>
                          <w:left w:val="single" w:sz="4" w:space="4" w:color="auto"/>
                          <w:bottom w:val="single" w:sz="4" w:space="1" w:color="auto"/>
                          <w:right w:val="single" w:sz="4" w:space="4" w:color="auto"/>
                        </w:pBdr>
                        <w:shd w:val="clear" w:color="auto" w:fill="C2D69B" w:themeFill="accent3" w:themeFillTint="99"/>
                        <w:rPr>
                          <w:color w:val="000000" w:themeColor="text1"/>
                        </w:rPr>
                      </w:pPr>
                      <w:r w:rsidRPr="003C4EB8">
                        <w:rPr>
                          <w:color w:val="000000" w:themeColor="text1"/>
                        </w:rPr>
                        <w:t xml:space="preserve">SEN support: Extra or different help is given from that provided as part of the school’s usual curriculum. The class teacher and SEN Coordinator (SENCO) may receive advice or support from outside specialists. This category has replaced the former ‘School Action’ and ‘School Action </w:t>
                      </w:r>
                      <w:proofErr w:type="spellStart"/>
                      <w:r w:rsidRPr="003C4EB8">
                        <w:rPr>
                          <w:color w:val="000000" w:themeColor="text1"/>
                        </w:rPr>
                        <w:t>Plus’</w:t>
                      </w:r>
                      <w:proofErr w:type="spellEnd"/>
                      <w:r w:rsidRPr="003C4EB8">
                        <w:rPr>
                          <w:color w:val="000000" w:themeColor="text1"/>
                        </w:rPr>
                        <w:t xml:space="preserve"> categories.</w:t>
                      </w:r>
                    </w:p>
                  </w:txbxContent>
                </v:textbox>
              </v:shape>
            </w:pict>
          </mc:Fallback>
        </mc:AlternateContent>
      </w:r>
    </w:p>
    <w:p w:rsidR="00835747" w:rsidRDefault="00835747">
      <w:pPr>
        <w:rPr>
          <w:rFonts w:asciiTheme="majorHAnsi" w:hAnsiTheme="majorHAnsi" w:cstheme="majorHAnsi"/>
        </w:rPr>
      </w:pPr>
    </w:p>
    <w:p w:rsidR="00835747" w:rsidRDefault="00835747">
      <w:pPr>
        <w:rPr>
          <w:rFonts w:asciiTheme="majorHAnsi" w:hAnsiTheme="majorHAnsi" w:cstheme="majorHAnsi"/>
        </w:rPr>
      </w:pPr>
    </w:p>
    <w:p w:rsidR="00835747" w:rsidRDefault="00835747">
      <w:pPr>
        <w:rPr>
          <w:rFonts w:asciiTheme="majorHAnsi" w:hAnsiTheme="majorHAnsi" w:cstheme="majorHAnsi"/>
        </w:rPr>
      </w:pPr>
    </w:p>
    <w:p w:rsidR="00835747" w:rsidRDefault="00835747">
      <w:pPr>
        <w:rPr>
          <w:rFonts w:asciiTheme="majorHAnsi" w:hAnsiTheme="majorHAnsi" w:cstheme="majorHAnsi"/>
        </w:rPr>
      </w:pPr>
    </w:p>
    <w:tbl>
      <w:tblPr>
        <w:tblStyle w:val="a2"/>
        <w:tblpPr w:leftFromText="180" w:rightFromText="180" w:vertAnchor="text" w:horzAnchor="margin" w:tblpY="-872"/>
        <w:tblW w:w="14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8"/>
        <w:gridCol w:w="4961"/>
        <w:gridCol w:w="4536"/>
      </w:tblGrid>
      <w:tr w:rsidR="008E1D2D" w:rsidRPr="009A7A51" w:rsidTr="008E1D2D">
        <w:trPr>
          <w:trHeight w:val="400"/>
        </w:trPr>
        <w:tc>
          <w:tcPr>
            <w:tcW w:w="14275" w:type="dxa"/>
            <w:gridSpan w:val="3"/>
            <w:shd w:val="clear" w:color="auto" w:fill="C2D69B" w:themeFill="accent3" w:themeFillTint="99"/>
            <w:tcMar>
              <w:top w:w="100" w:type="dxa"/>
              <w:left w:w="100" w:type="dxa"/>
              <w:bottom w:w="100" w:type="dxa"/>
              <w:right w:w="100" w:type="dxa"/>
            </w:tcMar>
          </w:tcPr>
          <w:p w:rsidR="008E1D2D" w:rsidRPr="009A7A51" w:rsidRDefault="008E1D2D" w:rsidP="008E1D2D">
            <w:pPr>
              <w:widowControl w:val="0"/>
              <w:pBdr>
                <w:top w:val="nil"/>
                <w:left w:val="nil"/>
                <w:bottom w:val="nil"/>
                <w:right w:val="nil"/>
                <w:between w:val="nil"/>
              </w:pBdr>
              <w:jc w:val="center"/>
              <w:rPr>
                <w:rFonts w:asciiTheme="majorHAnsi" w:hAnsiTheme="majorHAnsi" w:cstheme="majorHAnsi"/>
                <w:b/>
              </w:rPr>
            </w:pPr>
            <w:r w:rsidRPr="009A7A51">
              <w:rPr>
                <w:rFonts w:asciiTheme="majorHAnsi" w:hAnsiTheme="majorHAnsi" w:cstheme="majorHAnsi"/>
                <w:b/>
              </w:rPr>
              <w:lastRenderedPageBreak/>
              <w:t>Hannah Ball SEND in comparison to National SEND data (%)</w:t>
            </w:r>
          </w:p>
        </w:tc>
      </w:tr>
      <w:tr w:rsidR="008E1D2D" w:rsidRPr="009A7A51" w:rsidTr="008E1D2D">
        <w:tc>
          <w:tcPr>
            <w:tcW w:w="4778" w:type="dxa"/>
            <w:shd w:val="clear" w:color="auto" w:fill="auto"/>
            <w:tcMar>
              <w:top w:w="100" w:type="dxa"/>
              <w:left w:w="100" w:type="dxa"/>
              <w:bottom w:w="100" w:type="dxa"/>
              <w:right w:w="100" w:type="dxa"/>
            </w:tcMar>
          </w:tcPr>
          <w:p w:rsidR="008E1D2D" w:rsidRPr="009A7A51" w:rsidRDefault="008E1D2D" w:rsidP="008E1D2D">
            <w:pPr>
              <w:widowControl w:val="0"/>
              <w:pBdr>
                <w:top w:val="nil"/>
                <w:left w:val="nil"/>
                <w:bottom w:val="nil"/>
                <w:right w:val="nil"/>
                <w:between w:val="nil"/>
              </w:pBdr>
              <w:jc w:val="center"/>
              <w:rPr>
                <w:rFonts w:asciiTheme="majorHAnsi" w:hAnsiTheme="majorHAnsi" w:cstheme="majorHAnsi"/>
                <w:b/>
              </w:rPr>
            </w:pPr>
            <w:r w:rsidRPr="009A7A51">
              <w:rPr>
                <w:rFonts w:asciiTheme="majorHAnsi" w:hAnsiTheme="majorHAnsi" w:cstheme="majorHAnsi"/>
                <w:b/>
              </w:rPr>
              <w:t>Hannah Ball SEND</w:t>
            </w:r>
          </w:p>
        </w:tc>
        <w:tc>
          <w:tcPr>
            <w:tcW w:w="4961" w:type="dxa"/>
            <w:shd w:val="clear" w:color="auto" w:fill="auto"/>
            <w:tcMar>
              <w:top w:w="100" w:type="dxa"/>
              <w:left w:w="100" w:type="dxa"/>
              <w:bottom w:w="100" w:type="dxa"/>
              <w:right w:w="100" w:type="dxa"/>
            </w:tcMar>
          </w:tcPr>
          <w:p w:rsidR="008E1D2D" w:rsidRPr="009A7A51" w:rsidRDefault="008E1D2D" w:rsidP="008E1D2D">
            <w:pPr>
              <w:widowControl w:val="0"/>
              <w:pBdr>
                <w:top w:val="nil"/>
                <w:left w:val="nil"/>
                <w:bottom w:val="nil"/>
                <w:right w:val="nil"/>
                <w:between w:val="nil"/>
              </w:pBdr>
              <w:jc w:val="center"/>
              <w:rPr>
                <w:rFonts w:asciiTheme="majorHAnsi" w:hAnsiTheme="majorHAnsi" w:cstheme="majorHAnsi"/>
                <w:b/>
              </w:rPr>
            </w:pPr>
            <w:r w:rsidRPr="009A7A51">
              <w:rPr>
                <w:rFonts w:asciiTheme="majorHAnsi" w:hAnsiTheme="majorHAnsi" w:cstheme="majorHAnsi"/>
                <w:b/>
              </w:rPr>
              <w:t>National data SEND</w:t>
            </w:r>
            <w:r w:rsidR="00157482">
              <w:rPr>
                <w:rFonts w:asciiTheme="majorHAnsi" w:hAnsiTheme="majorHAnsi" w:cstheme="majorHAnsi"/>
                <w:b/>
              </w:rPr>
              <w:t xml:space="preserve"> 2022</w:t>
            </w:r>
          </w:p>
        </w:tc>
        <w:tc>
          <w:tcPr>
            <w:tcW w:w="4536" w:type="dxa"/>
          </w:tcPr>
          <w:p w:rsidR="008E1D2D" w:rsidRPr="009A7A51" w:rsidRDefault="00157482" w:rsidP="008E1D2D">
            <w:pPr>
              <w:widowControl w:val="0"/>
              <w:pBdr>
                <w:top w:val="nil"/>
                <w:left w:val="nil"/>
                <w:bottom w:val="nil"/>
                <w:right w:val="nil"/>
                <w:between w:val="nil"/>
              </w:pBdr>
              <w:jc w:val="center"/>
              <w:rPr>
                <w:rFonts w:asciiTheme="majorHAnsi" w:hAnsiTheme="majorHAnsi" w:cstheme="majorHAnsi"/>
                <w:b/>
              </w:rPr>
            </w:pPr>
            <w:r w:rsidRPr="00157482">
              <w:rPr>
                <w:rFonts w:asciiTheme="majorHAnsi" w:hAnsiTheme="majorHAnsi" w:cstheme="majorHAnsi"/>
                <w:b/>
              </w:rPr>
              <w:t>National data SEND</w:t>
            </w:r>
            <w:r>
              <w:rPr>
                <w:rFonts w:asciiTheme="majorHAnsi" w:hAnsiTheme="majorHAnsi" w:cstheme="majorHAnsi"/>
                <w:b/>
              </w:rPr>
              <w:t xml:space="preserve"> 2021</w:t>
            </w:r>
          </w:p>
        </w:tc>
      </w:tr>
      <w:tr w:rsidR="008E1D2D" w:rsidRPr="009A7A51" w:rsidTr="008E1D2D">
        <w:tc>
          <w:tcPr>
            <w:tcW w:w="4778" w:type="dxa"/>
            <w:shd w:val="clear" w:color="auto" w:fill="auto"/>
            <w:tcMar>
              <w:top w:w="100" w:type="dxa"/>
              <w:left w:w="100" w:type="dxa"/>
              <w:bottom w:w="100" w:type="dxa"/>
              <w:right w:w="100" w:type="dxa"/>
            </w:tcMar>
          </w:tcPr>
          <w:p w:rsidR="008E1D2D" w:rsidRPr="000E548E" w:rsidRDefault="000E548E" w:rsidP="008E1D2D">
            <w:pPr>
              <w:widowControl w:val="0"/>
              <w:pBdr>
                <w:top w:val="nil"/>
                <w:left w:val="nil"/>
                <w:bottom w:val="nil"/>
                <w:right w:val="nil"/>
                <w:between w:val="nil"/>
              </w:pBdr>
              <w:jc w:val="center"/>
              <w:rPr>
                <w:rFonts w:asciiTheme="majorHAnsi" w:hAnsiTheme="majorHAnsi" w:cstheme="majorHAnsi"/>
              </w:rPr>
            </w:pPr>
            <w:r w:rsidRPr="000E548E">
              <w:rPr>
                <w:rFonts w:asciiTheme="majorHAnsi" w:hAnsiTheme="majorHAnsi" w:cstheme="majorHAnsi"/>
              </w:rPr>
              <w:t>16.4</w:t>
            </w:r>
            <w:r w:rsidR="008E1D2D" w:rsidRPr="000E548E">
              <w:rPr>
                <w:rFonts w:asciiTheme="majorHAnsi" w:hAnsiTheme="majorHAnsi" w:cstheme="majorHAnsi"/>
              </w:rPr>
              <w:t>%</w:t>
            </w:r>
          </w:p>
        </w:tc>
        <w:tc>
          <w:tcPr>
            <w:tcW w:w="4961" w:type="dxa"/>
            <w:shd w:val="clear" w:color="auto" w:fill="auto"/>
            <w:tcMar>
              <w:top w:w="100" w:type="dxa"/>
              <w:left w:w="100" w:type="dxa"/>
              <w:bottom w:w="100" w:type="dxa"/>
              <w:right w:w="100" w:type="dxa"/>
            </w:tcMar>
          </w:tcPr>
          <w:p w:rsidR="008E1D2D" w:rsidRPr="009A7A51" w:rsidRDefault="008E1D2D" w:rsidP="00157482">
            <w:pPr>
              <w:widowControl w:val="0"/>
              <w:pBdr>
                <w:top w:val="nil"/>
                <w:left w:val="nil"/>
                <w:bottom w:val="nil"/>
                <w:right w:val="nil"/>
                <w:between w:val="nil"/>
              </w:pBdr>
              <w:jc w:val="center"/>
              <w:rPr>
                <w:rFonts w:asciiTheme="majorHAnsi" w:hAnsiTheme="majorHAnsi" w:cstheme="majorHAnsi"/>
              </w:rPr>
            </w:pPr>
            <w:r w:rsidRPr="009A7A51">
              <w:rPr>
                <w:rFonts w:asciiTheme="majorHAnsi" w:hAnsiTheme="majorHAnsi" w:cstheme="majorHAnsi"/>
              </w:rPr>
              <w:t>12.</w:t>
            </w:r>
            <w:r w:rsidR="00157482">
              <w:rPr>
                <w:rFonts w:asciiTheme="majorHAnsi" w:hAnsiTheme="majorHAnsi" w:cstheme="majorHAnsi"/>
              </w:rPr>
              <w:t>6</w:t>
            </w:r>
            <w:r w:rsidRPr="009A7A51">
              <w:rPr>
                <w:rFonts w:asciiTheme="majorHAnsi" w:hAnsiTheme="majorHAnsi" w:cstheme="majorHAnsi"/>
              </w:rPr>
              <w:t>%</w:t>
            </w:r>
          </w:p>
        </w:tc>
        <w:tc>
          <w:tcPr>
            <w:tcW w:w="4536" w:type="dxa"/>
          </w:tcPr>
          <w:p w:rsidR="008E1D2D" w:rsidRPr="009A7A51" w:rsidRDefault="00157482" w:rsidP="008E1D2D">
            <w:pPr>
              <w:widowControl w:val="0"/>
              <w:pBdr>
                <w:top w:val="nil"/>
                <w:left w:val="nil"/>
                <w:bottom w:val="nil"/>
                <w:right w:val="nil"/>
                <w:between w:val="nil"/>
              </w:pBdr>
              <w:jc w:val="center"/>
              <w:rPr>
                <w:rFonts w:asciiTheme="majorHAnsi" w:hAnsiTheme="majorHAnsi" w:cstheme="majorHAnsi"/>
              </w:rPr>
            </w:pPr>
            <w:r>
              <w:rPr>
                <w:rFonts w:asciiTheme="majorHAnsi" w:hAnsiTheme="majorHAnsi" w:cstheme="majorHAnsi"/>
              </w:rPr>
              <w:t>12.2</w:t>
            </w:r>
            <w:r w:rsidR="008E1D2D" w:rsidRPr="009A7A51">
              <w:rPr>
                <w:rFonts w:asciiTheme="majorHAnsi" w:hAnsiTheme="majorHAnsi" w:cstheme="majorHAnsi"/>
              </w:rPr>
              <w:t>%</w:t>
            </w:r>
          </w:p>
        </w:tc>
      </w:tr>
      <w:tr w:rsidR="008E1D2D" w:rsidRPr="009A7A51" w:rsidTr="008E1D2D">
        <w:tc>
          <w:tcPr>
            <w:tcW w:w="4778" w:type="dxa"/>
            <w:shd w:val="clear" w:color="auto" w:fill="auto"/>
            <w:tcMar>
              <w:top w:w="100" w:type="dxa"/>
              <w:left w:w="100" w:type="dxa"/>
              <w:bottom w:w="100" w:type="dxa"/>
              <w:right w:w="100" w:type="dxa"/>
            </w:tcMar>
          </w:tcPr>
          <w:p w:rsidR="008E1D2D" w:rsidRPr="000E548E" w:rsidRDefault="008E1D2D" w:rsidP="008E1D2D">
            <w:pPr>
              <w:widowControl w:val="0"/>
              <w:pBdr>
                <w:top w:val="nil"/>
                <w:left w:val="nil"/>
                <w:bottom w:val="nil"/>
                <w:right w:val="nil"/>
                <w:between w:val="nil"/>
              </w:pBdr>
              <w:jc w:val="center"/>
              <w:rPr>
                <w:rFonts w:asciiTheme="majorHAnsi" w:hAnsiTheme="majorHAnsi" w:cstheme="majorHAnsi"/>
                <w:b/>
              </w:rPr>
            </w:pPr>
            <w:r w:rsidRPr="000E548E">
              <w:rPr>
                <w:rFonts w:asciiTheme="majorHAnsi" w:hAnsiTheme="majorHAnsi" w:cstheme="majorHAnsi"/>
                <w:b/>
              </w:rPr>
              <w:t>Hannah Ball EHCP</w:t>
            </w:r>
          </w:p>
        </w:tc>
        <w:tc>
          <w:tcPr>
            <w:tcW w:w="4961" w:type="dxa"/>
            <w:shd w:val="clear" w:color="auto" w:fill="auto"/>
            <w:tcMar>
              <w:top w:w="100" w:type="dxa"/>
              <w:left w:w="100" w:type="dxa"/>
              <w:bottom w:w="100" w:type="dxa"/>
              <w:right w:w="100" w:type="dxa"/>
            </w:tcMar>
          </w:tcPr>
          <w:p w:rsidR="008E1D2D" w:rsidRPr="009A7A51" w:rsidRDefault="008E1D2D" w:rsidP="008E1D2D">
            <w:pPr>
              <w:widowControl w:val="0"/>
              <w:pBdr>
                <w:top w:val="nil"/>
                <w:left w:val="nil"/>
                <w:bottom w:val="nil"/>
                <w:right w:val="nil"/>
                <w:between w:val="nil"/>
              </w:pBdr>
              <w:jc w:val="center"/>
              <w:rPr>
                <w:rFonts w:asciiTheme="majorHAnsi" w:hAnsiTheme="majorHAnsi" w:cstheme="majorHAnsi"/>
                <w:b/>
              </w:rPr>
            </w:pPr>
            <w:r w:rsidRPr="009A7A51">
              <w:rPr>
                <w:rFonts w:asciiTheme="majorHAnsi" w:hAnsiTheme="majorHAnsi" w:cstheme="majorHAnsi"/>
                <w:b/>
              </w:rPr>
              <w:t>National data EHCP</w:t>
            </w:r>
            <w:r w:rsidR="00157482">
              <w:rPr>
                <w:rFonts w:asciiTheme="majorHAnsi" w:hAnsiTheme="majorHAnsi" w:cstheme="majorHAnsi"/>
                <w:b/>
              </w:rPr>
              <w:t xml:space="preserve"> 2022</w:t>
            </w:r>
          </w:p>
        </w:tc>
        <w:tc>
          <w:tcPr>
            <w:tcW w:w="4536" w:type="dxa"/>
          </w:tcPr>
          <w:p w:rsidR="008E1D2D" w:rsidRPr="009A7A51" w:rsidRDefault="00157482" w:rsidP="008E1D2D">
            <w:pPr>
              <w:widowControl w:val="0"/>
              <w:pBdr>
                <w:top w:val="nil"/>
                <w:left w:val="nil"/>
                <w:bottom w:val="nil"/>
                <w:right w:val="nil"/>
                <w:between w:val="nil"/>
              </w:pBdr>
              <w:jc w:val="center"/>
              <w:rPr>
                <w:rFonts w:asciiTheme="majorHAnsi" w:hAnsiTheme="majorHAnsi" w:cstheme="majorHAnsi"/>
                <w:b/>
              </w:rPr>
            </w:pPr>
            <w:r w:rsidRPr="00157482">
              <w:rPr>
                <w:rFonts w:asciiTheme="majorHAnsi" w:hAnsiTheme="majorHAnsi" w:cstheme="majorHAnsi"/>
                <w:b/>
              </w:rPr>
              <w:t>National data EHCP</w:t>
            </w:r>
            <w:r>
              <w:rPr>
                <w:rFonts w:asciiTheme="majorHAnsi" w:hAnsiTheme="majorHAnsi" w:cstheme="majorHAnsi"/>
                <w:b/>
              </w:rPr>
              <w:t xml:space="preserve"> 2021</w:t>
            </w:r>
          </w:p>
        </w:tc>
      </w:tr>
      <w:tr w:rsidR="008E1D2D" w:rsidRPr="009A7A51" w:rsidTr="008E1D2D">
        <w:tc>
          <w:tcPr>
            <w:tcW w:w="4778" w:type="dxa"/>
            <w:shd w:val="clear" w:color="auto" w:fill="auto"/>
            <w:tcMar>
              <w:top w:w="100" w:type="dxa"/>
              <w:left w:w="100" w:type="dxa"/>
              <w:bottom w:w="100" w:type="dxa"/>
              <w:right w:w="100" w:type="dxa"/>
            </w:tcMar>
          </w:tcPr>
          <w:p w:rsidR="008E1D2D" w:rsidRPr="000E548E" w:rsidRDefault="000E548E" w:rsidP="008E1D2D">
            <w:pPr>
              <w:widowControl w:val="0"/>
              <w:pBdr>
                <w:top w:val="nil"/>
                <w:left w:val="nil"/>
                <w:bottom w:val="nil"/>
                <w:right w:val="nil"/>
                <w:between w:val="nil"/>
              </w:pBdr>
              <w:jc w:val="center"/>
              <w:rPr>
                <w:rFonts w:asciiTheme="majorHAnsi" w:hAnsiTheme="majorHAnsi" w:cstheme="majorHAnsi"/>
              </w:rPr>
            </w:pPr>
            <w:r w:rsidRPr="000E548E">
              <w:rPr>
                <w:rFonts w:asciiTheme="majorHAnsi" w:hAnsiTheme="majorHAnsi" w:cstheme="majorHAnsi"/>
              </w:rPr>
              <w:t>2.4</w:t>
            </w:r>
            <w:r w:rsidR="008E1D2D" w:rsidRPr="000E548E">
              <w:rPr>
                <w:rFonts w:asciiTheme="majorHAnsi" w:hAnsiTheme="majorHAnsi" w:cstheme="majorHAnsi"/>
              </w:rPr>
              <w:t>%</w:t>
            </w:r>
          </w:p>
        </w:tc>
        <w:tc>
          <w:tcPr>
            <w:tcW w:w="4961" w:type="dxa"/>
            <w:shd w:val="clear" w:color="auto" w:fill="auto"/>
            <w:tcMar>
              <w:top w:w="100" w:type="dxa"/>
              <w:left w:w="100" w:type="dxa"/>
              <w:bottom w:w="100" w:type="dxa"/>
              <w:right w:w="100" w:type="dxa"/>
            </w:tcMar>
          </w:tcPr>
          <w:p w:rsidR="008E1D2D" w:rsidRPr="009A7A51" w:rsidRDefault="00157482" w:rsidP="008E1D2D">
            <w:pPr>
              <w:widowControl w:val="0"/>
              <w:pBdr>
                <w:top w:val="nil"/>
                <w:left w:val="nil"/>
                <w:bottom w:val="nil"/>
                <w:right w:val="nil"/>
                <w:between w:val="nil"/>
              </w:pBdr>
              <w:jc w:val="center"/>
              <w:rPr>
                <w:rFonts w:asciiTheme="majorHAnsi" w:hAnsiTheme="majorHAnsi" w:cstheme="majorHAnsi"/>
              </w:rPr>
            </w:pPr>
            <w:r>
              <w:rPr>
                <w:rFonts w:asciiTheme="majorHAnsi" w:hAnsiTheme="majorHAnsi" w:cstheme="majorHAnsi"/>
              </w:rPr>
              <w:t>4.0</w:t>
            </w:r>
            <w:r w:rsidR="008E1D2D" w:rsidRPr="009A7A51">
              <w:rPr>
                <w:rFonts w:asciiTheme="majorHAnsi" w:hAnsiTheme="majorHAnsi" w:cstheme="majorHAnsi"/>
              </w:rPr>
              <w:t>%</w:t>
            </w:r>
          </w:p>
        </w:tc>
        <w:tc>
          <w:tcPr>
            <w:tcW w:w="4536" w:type="dxa"/>
          </w:tcPr>
          <w:p w:rsidR="008E1D2D" w:rsidRPr="009A7A51" w:rsidRDefault="00157482" w:rsidP="008E1D2D">
            <w:pPr>
              <w:widowControl w:val="0"/>
              <w:pBdr>
                <w:top w:val="nil"/>
                <w:left w:val="nil"/>
                <w:bottom w:val="nil"/>
                <w:right w:val="nil"/>
                <w:between w:val="nil"/>
              </w:pBdr>
              <w:jc w:val="center"/>
              <w:rPr>
                <w:rFonts w:asciiTheme="majorHAnsi" w:hAnsiTheme="majorHAnsi" w:cstheme="majorHAnsi"/>
              </w:rPr>
            </w:pPr>
            <w:r>
              <w:rPr>
                <w:rFonts w:asciiTheme="majorHAnsi" w:hAnsiTheme="majorHAnsi" w:cstheme="majorHAnsi"/>
              </w:rPr>
              <w:t>3.7</w:t>
            </w:r>
            <w:r w:rsidR="008E1D2D" w:rsidRPr="009A7A51">
              <w:rPr>
                <w:rFonts w:asciiTheme="majorHAnsi" w:hAnsiTheme="majorHAnsi" w:cstheme="majorHAnsi"/>
              </w:rPr>
              <w:t>%</w:t>
            </w:r>
          </w:p>
        </w:tc>
      </w:tr>
    </w:tbl>
    <w:p w:rsidR="008E1D2D" w:rsidRPr="009A7A51" w:rsidRDefault="008E1D2D" w:rsidP="008E1D2D">
      <w:pPr>
        <w:rPr>
          <w:rFonts w:asciiTheme="majorHAnsi" w:hAnsiTheme="majorHAnsi" w:cstheme="majorHAnsi"/>
        </w:rPr>
      </w:pPr>
    </w:p>
    <w:tbl>
      <w:tblPr>
        <w:tblStyle w:val="a3"/>
        <w:tblpPr w:leftFromText="180" w:rightFromText="180" w:vertAnchor="text" w:horzAnchor="margin" w:tblpY="300"/>
        <w:tblW w:w="14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4"/>
        <w:gridCol w:w="7371"/>
      </w:tblGrid>
      <w:tr w:rsidR="008E1D2D" w:rsidRPr="009A7A51" w:rsidTr="008E1D2D">
        <w:trPr>
          <w:trHeight w:val="448"/>
        </w:trPr>
        <w:tc>
          <w:tcPr>
            <w:tcW w:w="14275" w:type="dxa"/>
            <w:gridSpan w:val="2"/>
            <w:shd w:val="clear" w:color="auto" w:fill="auto"/>
            <w:tcMar>
              <w:top w:w="100" w:type="dxa"/>
              <w:left w:w="100" w:type="dxa"/>
              <w:bottom w:w="100" w:type="dxa"/>
              <w:right w:w="100" w:type="dxa"/>
            </w:tcMar>
          </w:tcPr>
          <w:p w:rsidR="008E1D2D" w:rsidRPr="009A7A51" w:rsidRDefault="008E1D2D" w:rsidP="008E1D2D">
            <w:pPr>
              <w:widowControl w:val="0"/>
              <w:pBdr>
                <w:top w:val="nil"/>
                <w:left w:val="nil"/>
                <w:bottom w:val="nil"/>
                <w:right w:val="nil"/>
                <w:between w:val="nil"/>
              </w:pBdr>
              <w:shd w:val="clear" w:color="auto" w:fill="C2D69B" w:themeFill="accent3" w:themeFillTint="99"/>
              <w:jc w:val="center"/>
              <w:rPr>
                <w:rFonts w:asciiTheme="majorHAnsi" w:hAnsiTheme="majorHAnsi" w:cstheme="majorHAnsi"/>
                <w:color w:val="FF0000"/>
              </w:rPr>
            </w:pPr>
            <w:r w:rsidRPr="009A7A51">
              <w:rPr>
                <w:rFonts w:asciiTheme="majorHAnsi" w:hAnsiTheme="majorHAnsi" w:cstheme="majorHAnsi"/>
                <w:b/>
              </w:rPr>
              <w:t>Gender of pupils on SEND register (%)</w:t>
            </w:r>
          </w:p>
        </w:tc>
      </w:tr>
      <w:tr w:rsidR="008E1D2D" w:rsidRPr="009A7A51" w:rsidTr="008E1D2D">
        <w:tc>
          <w:tcPr>
            <w:tcW w:w="6904" w:type="dxa"/>
            <w:shd w:val="clear" w:color="auto" w:fill="auto"/>
            <w:tcMar>
              <w:top w:w="100" w:type="dxa"/>
              <w:left w:w="100" w:type="dxa"/>
              <w:bottom w:w="100" w:type="dxa"/>
              <w:right w:w="100" w:type="dxa"/>
            </w:tcMar>
          </w:tcPr>
          <w:p w:rsidR="008E1D2D" w:rsidRPr="009A7A51" w:rsidRDefault="008E1D2D" w:rsidP="008E1D2D">
            <w:pPr>
              <w:widowControl w:val="0"/>
              <w:pBdr>
                <w:top w:val="nil"/>
                <w:left w:val="nil"/>
                <w:bottom w:val="nil"/>
                <w:right w:val="nil"/>
                <w:between w:val="nil"/>
              </w:pBdr>
              <w:rPr>
                <w:rFonts w:asciiTheme="majorHAnsi" w:hAnsiTheme="majorHAnsi" w:cstheme="majorHAnsi"/>
                <w:b/>
              </w:rPr>
            </w:pPr>
            <w:r w:rsidRPr="009A7A51">
              <w:rPr>
                <w:rFonts w:asciiTheme="majorHAnsi" w:hAnsiTheme="majorHAnsi" w:cstheme="majorHAnsi"/>
                <w:b/>
              </w:rPr>
              <w:t xml:space="preserve">Hannah Ball boys with SEND </w:t>
            </w:r>
          </w:p>
        </w:tc>
        <w:tc>
          <w:tcPr>
            <w:tcW w:w="7371" w:type="dxa"/>
            <w:shd w:val="clear" w:color="auto" w:fill="auto"/>
            <w:tcMar>
              <w:top w:w="100" w:type="dxa"/>
              <w:left w:w="100" w:type="dxa"/>
              <w:bottom w:w="100" w:type="dxa"/>
              <w:right w:w="100" w:type="dxa"/>
            </w:tcMar>
          </w:tcPr>
          <w:p w:rsidR="008E1D2D" w:rsidRPr="009A7A51" w:rsidRDefault="008E1D2D" w:rsidP="008E1D2D">
            <w:pPr>
              <w:widowControl w:val="0"/>
              <w:pBdr>
                <w:top w:val="nil"/>
                <w:left w:val="nil"/>
                <w:bottom w:val="nil"/>
                <w:right w:val="nil"/>
                <w:between w:val="nil"/>
              </w:pBdr>
              <w:rPr>
                <w:rFonts w:asciiTheme="majorHAnsi" w:hAnsiTheme="majorHAnsi" w:cstheme="majorHAnsi"/>
                <w:b/>
              </w:rPr>
            </w:pPr>
            <w:r w:rsidRPr="009A7A51">
              <w:rPr>
                <w:rFonts w:asciiTheme="majorHAnsi" w:hAnsiTheme="majorHAnsi" w:cstheme="majorHAnsi"/>
                <w:b/>
              </w:rPr>
              <w:t xml:space="preserve">National Data boys </w:t>
            </w:r>
          </w:p>
        </w:tc>
      </w:tr>
      <w:tr w:rsidR="008E1D2D" w:rsidRPr="009A7A51" w:rsidTr="008E1D2D">
        <w:tc>
          <w:tcPr>
            <w:tcW w:w="6904" w:type="dxa"/>
            <w:shd w:val="clear" w:color="auto" w:fill="auto"/>
            <w:tcMar>
              <w:top w:w="100" w:type="dxa"/>
              <w:left w:w="100" w:type="dxa"/>
              <w:bottom w:w="100" w:type="dxa"/>
              <w:right w:w="100" w:type="dxa"/>
            </w:tcMar>
          </w:tcPr>
          <w:p w:rsidR="008E1D2D" w:rsidRPr="009A7A51" w:rsidRDefault="000E548E" w:rsidP="000E548E">
            <w:pPr>
              <w:widowControl w:val="0"/>
              <w:pBdr>
                <w:top w:val="nil"/>
                <w:left w:val="nil"/>
                <w:bottom w:val="nil"/>
                <w:right w:val="nil"/>
                <w:between w:val="nil"/>
              </w:pBdr>
              <w:rPr>
                <w:rFonts w:asciiTheme="majorHAnsi" w:hAnsiTheme="majorHAnsi" w:cstheme="majorHAnsi"/>
              </w:rPr>
            </w:pPr>
            <w:r>
              <w:rPr>
                <w:rFonts w:asciiTheme="majorHAnsi" w:hAnsiTheme="majorHAnsi" w:cstheme="majorHAnsi"/>
              </w:rPr>
              <w:t>63</w:t>
            </w:r>
            <w:r w:rsidR="0038592B" w:rsidRPr="000E548E">
              <w:rPr>
                <w:rFonts w:asciiTheme="majorHAnsi" w:hAnsiTheme="majorHAnsi" w:cstheme="majorHAnsi"/>
              </w:rPr>
              <w:t>% (</w:t>
            </w:r>
            <w:r w:rsidR="0038592B">
              <w:rPr>
                <w:rFonts w:asciiTheme="majorHAnsi" w:hAnsiTheme="majorHAnsi" w:cstheme="majorHAnsi"/>
              </w:rPr>
              <w:t>17</w:t>
            </w:r>
            <w:r w:rsidR="008E1D2D" w:rsidRPr="009A7A51">
              <w:rPr>
                <w:rFonts w:asciiTheme="majorHAnsi" w:hAnsiTheme="majorHAnsi" w:cstheme="majorHAnsi"/>
              </w:rPr>
              <w:t>)</w:t>
            </w:r>
          </w:p>
        </w:tc>
        <w:tc>
          <w:tcPr>
            <w:tcW w:w="7371" w:type="dxa"/>
            <w:shd w:val="clear" w:color="auto" w:fill="auto"/>
            <w:tcMar>
              <w:top w:w="100" w:type="dxa"/>
              <w:left w:w="100" w:type="dxa"/>
              <w:bottom w:w="100" w:type="dxa"/>
              <w:right w:w="100" w:type="dxa"/>
            </w:tcMar>
          </w:tcPr>
          <w:p w:rsidR="008E1D2D" w:rsidRPr="009A7A51" w:rsidRDefault="001F0411" w:rsidP="008E1D2D">
            <w:pPr>
              <w:widowControl w:val="0"/>
              <w:pBdr>
                <w:top w:val="nil"/>
                <w:left w:val="nil"/>
                <w:bottom w:val="nil"/>
                <w:right w:val="nil"/>
                <w:between w:val="nil"/>
              </w:pBdr>
              <w:rPr>
                <w:rFonts w:asciiTheme="majorHAnsi" w:hAnsiTheme="majorHAnsi" w:cstheme="majorHAnsi"/>
              </w:rPr>
            </w:pPr>
            <w:r>
              <w:rPr>
                <w:rFonts w:asciiTheme="majorHAnsi" w:hAnsiTheme="majorHAnsi" w:cstheme="majorHAnsi"/>
              </w:rPr>
              <w:t>63.5</w:t>
            </w:r>
            <w:r w:rsidR="008E1D2D" w:rsidRPr="009A7A51">
              <w:rPr>
                <w:rFonts w:asciiTheme="majorHAnsi" w:hAnsiTheme="majorHAnsi" w:cstheme="majorHAnsi"/>
              </w:rPr>
              <w:t>%</w:t>
            </w:r>
          </w:p>
        </w:tc>
      </w:tr>
      <w:tr w:rsidR="008E1D2D" w:rsidRPr="009A7A51" w:rsidTr="008E1D2D">
        <w:tc>
          <w:tcPr>
            <w:tcW w:w="6904" w:type="dxa"/>
            <w:shd w:val="clear" w:color="auto" w:fill="auto"/>
            <w:tcMar>
              <w:top w:w="100" w:type="dxa"/>
              <w:left w:w="100" w:type="dxa"/>
              <w:bottom w:w="100" w:type="dxa"/>
              <w:right w:w="100" w:type="dxa"/>
            </w:tcMar>
          </w:tcPr>
          <w:p w:rsidR="008E1D2D" w:rsidRPr="009A7A51" w:rsidRDefault="008E1D2D" w:rsidP="008E1D2D">
            <w:pPr>
              <w:widowControl w:val="0"/>
              <w:pBdr>
                <w:top w:val="nil"/>
                <w:left w:val="nil"/>
                <w:bottom w:val="nil"/>
                <w:right w:val="nil"/>
                <w:between w:val="nil"/>
              </w:pBdr>
              <w:rPr>
                <w:rFonts w:asciiTheme="majorHAnsi" w:hAnsiTheme="majorHAnsi" w:cstheme="majorHAnsi"/>
              </w:rPr>
            </w:pPr>
            <w:r w:rsidRPr="009A7A51">
              <w:rPr>
                <w:rFonts w:asciiTheme="majorHAnsi" w:hAnsiTheme="majorHAnsi" w:cstheme="majorHAnsi"/>
                <w:b/>
              </w:rPr>
              <w:t>Hannah Ball girls with SEND</w:t>
            </w:r>
          </w:p>
        </w:tc>
        <w:tc>
          <w:tcPr>
            <w:tcW w:w="7371" w:type="dxa"/>
            <w:shd w:val="clear" w:color="auto" w:fill="auto"/>
            <w:tcMar>
              <w:top w:w="100" w:type="dxa"/>
              <w:left w:w="100" w:type="dxa"/>
              <w:bottom w:w="100" w:type="dxa"/>
              <w:right w:w="100" w:type="dxa"/>
            </w:tcMar>
          </w:tcPr>
          <w:p w:rsidR="008E1D2D" w:rsidRPr="009A7A51" w:rsidRDefault="008E1D2D" w:rsidP="008E1D2D">
            <w:pPr>
              <w:widowControl w:val="0"/>
              <w:pBdr>
                <w:top w:val="nil"/>
                <w:left w:val="nil"/>
                <w:bottom w:val="nil"/>
                <w:right w:val="nil"/>
                <w:between w:val="nil"/>
              </w:pBdr>
              <w:rPr>
                <w:rFonts w:asciiTheme="majorHAnsi" w:hAnsiTheme="majorHAnsi" w:cstheme="majorHAnsi"/>
                <w:b/>
              </w:rPr>
            </w:pPr>
            <w:r w:rsidRPr="009A7A51">
              <w:rPr>
                <w:rFonts w:asciiTheme="majorHAnsi" w:hAnsiTheme="majorHAnsi" w:cstheme="majorHAnsi"/>
                <w:b/>
              </w:rPr>
              <w:t xml:space="preserve">National Data girls </w:t>
            </w:r>
          </w:p>
        </w:tc>
      </w:tr>
      <w:tr w:rsidR="008E1D2D" w:rsidRPr="009A7A51" w:rsidTr="008E1D2D">
        <w:tc>
          <w:tcPr>
            <w:tcW w:w="6904" w:type="dxa"/>
            <w:shd w:val="clear" w:color="auto" w:fill="auto"/>
            <w:tcMar>
              <w:top w:w="100" w:type="dxa"/>
              <w:left w:w="100" w:type="dxa"/>
              <w:bottom w:w="100" w:type="dxa"/>
              <w:right w:w="100" w:type="dxa"/>
            </w:tcMar>
          </w:tcPr>
          <w:p w:rsidR="008E1D2D" w:rsidRPr="009A7A51" w:rsidRDefault="003C4EB8" w:rsidP="008E1D2D">
            <w:pPr>
              <w:widowControl w:val="0"/>
              <w:pBdr>
                <w:top w:val="nil"/>
                <w:left w:val="nil"/>
                <w:bottom w:val="nil"/>
                <w:right w:val="nil"/>
                <w:between w:val="nil"/>
              </w:pBd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525BD7AB" wp14:editId="286DAB5E">
                      <wp:simplePos x="0" y="0"/>
                      <wp:positionH relativeFrom="margin">
                        <wp:posOffset>825500</wp:posOffset>
                      </wp:positionH>
                      <wp:positionV relativeFrom="paragraph">
                        <wp:posOffset>720090</wp:posOffset>
                      </wp:positionV>
                      <wp:extent cx="7639050" cy="762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7639050" cy="762000"/>
                              </a:xfrm>
                              <a:prstGeom prst="rect">
                                <a:avLst/>
                              </a:prstGeom>
                              <a:solidFill>
                                <a:schemeClr val="bg1"/>
                              </a:solidFill>
                              <a:ln w="3175">
                                <a:solidFill>
                                  <a:schemeClr val="bg1"/>
                                </a:solidFill>
                              </a:ln>
                            </wps:spPr>
                            <wps:style>
                              <a:lnRef idx="0">
                                <a:scrgbClr r="0" g="0" b="0"/>
                              </a:lnRef>
                              <a:fillRef idx="0">
                                <a:scrgbClr r="0" g="0" b="0"/>
                              </a:fillRef>
                              <a:effectRef idx="0">
                                <a:scrgbClr r="0" g="0" b="0"/>
                              </a:effectRef>
                              <a:fontRef idx="minor">
                                <a:schemeClr val="lt1"/>
                              </a:fontRef>
                            </wps:style>
                            <wps:txbx>
                              <w:txbxContent>
                                <w:p w:rsidR="003C4EB8" w:rsidRPr="003C4EB8" w:rsidRDefault="003C4EB8" w:rsidP="00A536D4">
                                  <w:pPr>
                                    <w:pBdr>
                                      <w:top w:val="single" w:sz="4" w:space="1" w:color="auto"/>
                                      <w:left w:val="single" w:sz="4" w:space="4" w:color="auto"/>
                                      <w:bottom w:val="single" w:sz="4" w:space="1" w:color="auto"/>
                                      <w:right w:val="single" w:sz="4" w:space="4" w:color="auto"/>
                                    </w:pBdr>
                                    <w:shd w:val="clear" w:color="auto" w:fill="C2D69B" w:themeFill="accent3" w:themeFillTint="99"/>
                                    <w:rPr>
                                      <w:color w:val="000000" w:themeColor="text1"/>
                                    </w:rPr>
                                  </w:pPr>
                                  <w:r w:rsidRPr="003C4EB8">
                                    <w:rPr>
                                      <w:color w:val="000000" w:themeColor="text1"/>
                                    </w:rPr>
                                    <w:t>Education, Health and Care (EHC) plan: A pupil has an EHC plan (formally known as a Statement of SEN) when a local authority issued one following a formal assessment. This document sets out the child’s needs and the extra help they should receive.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BD7AB" id="Text Box 3" o:spid="_x0000_s1027" type="#_x0000_t202" style="position:absolute;margin-left:65pt;margin-top:56.7pt;width:601.5pt;height:6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" fillcolor="white [3212]" strokecolor="white [3212]" strokeweight=".25pt">
                      <v:textbox>
                        <w:txbxContent>
                          <w:p w:rsidR="003C4EB8" w:rsidRPr="003C4EB8" w:rsidRDefault="003C4EB8" w:rsidP="00A536D4">
                            <w:pPr>
                              <w:pBdr>
                                <w:top w:val="single" w:sz="4" w:space="1" w:color="auto"/>
                                <w:left w:val="single" w:sz="4" w:space="4" w:color="auto"/>
                                <w:bottom w:val="single" w:sz="4" w:space="1" w:color="auto"/>
                                <w:right w:val="single" w:sz="4" w:space="4" w:color="auto"/>
                              </w:pBdr>
                              <w:shd w:val="clear" w:color="auto" w:fill="C2D69B" w:themeFill="accent3" w:themeFillTint="99"/>
                              <w:rPr>
                                <w:color w:val="000000" w:themeColor="text1"/>
                              </w:rPr>
                            </w:pPr>
                            <w:r w:rsidRPr="003C4EB8">
                              <w:rPr>
                                <w:color w:val="000000" w:themeColor="text1"/>
                              </w:rPr>
                              <w:t>Education, Health and Care (EHC) plan: A pupil has an EHC plan (formally known as a Statement of SEN) when a local authority issued one following a formal assessment. This document sets out the child’s needs and the extra h</w:t>
                            </w:r>
                            <w:bookmarkStart w:id="1" w:name="_GoBack"/>
                            <w:bookmarkEnd w:id="1"/>
                            <w:r w:rsidRPr="003C4EB8">
                              <w:rPr>
                                <w:color w:val="000000" w:themeColor="text1"/>
                              </w:rPr>
                              <w:t>elp they should receive.</w:t>
                            </w:r>
                          </w:p>
                        </w:txbxContent>
                      </v:textbox>
                      <w10:wrap anchorx="margin"/>
                    </v:shape>
                  </w:pict>
                </mc:Fallback>
              </mc:AlternateContent>
            </w:r>
            <w:r w:rsidR="000E548E">
              <w:rPr>
                <w:rFonts w:asciiTheme="majorHAnsi" w:hAnsiTheme="majorHAnsi" w:cstheme="majorHAnsi"/>
              </w:rPr>
              <w:t>3</w:t>
            </w:r>
            <w:r w:rsidR="000E548E" w:rsidRPr="000E548E">
              <w:rPr>
                <w:rFonts w:asciiTheme="majorHAnsi" w:hAnsiTheme="majorHAnsi" w:cstheme="majorHAnsi"/>
              </w:rPr>
              <w:t>7</w:t>
            </w:r>
            <w:r w:rsidR="008E1D2D" w:rsidRPr="000E548E">
              <w:rPr>
                <w:rFonts w:asciiTheme="majorHAnsi" w:hAnsiTheme="majorHAnsi" w:cstheme="majorHAnsi"/>
              </w:rPr>
              <w:t>%</w:t>
            </w:r>
            <w:r w:rsidR="008E1D2D" w:rsidRPr="009A7A51">
              <w:rPr>
                <w:rFonts w:asciiTheme="majorHAnsi" w:hAnsiTheme="majorHAnsi" w:cstheme="majorHAnsi"/>
              </w:rPr>
              <w:t xml:space="preserve"> (1</w:t>
            </w:r>
            <w:r w:rsidR="001F0411">
              <w:rPr>
                <w:rFonts w:asciiTheme="majorHAnsi" w:hAnsiTheme="majorHAnsi" w:cstheme="majorHAnsi"/>
              </w:rPr>
              <w:t>0</w:t>
            </w:r>
            <w:r w:rsidR="008E1D2D" w:rsidRPr="009A7A51">
              <w:rPr>
                <w:rFonts w:asciiTheme="majorHAnsi" w:hAnsiTheme="majorHAnsi" w:cstheme="majorHAnsi"/>
              </w:rPr>
              <w:t>)</w:t>
            </w:r>
          </w:p>
        </w:tc>
        <w:tc>
          <w:tcPr>
            <w:tcW w:w="7371" w:type="dxa"/>
            <w:shd w:val="clear" w:color="auto" w:fill="auto"/>
            <w:tcMar>
              <w:top w:w="100" w:type="dxa"/>
              <w:left w:w="100" w:type="dxa"/>
              <w:bottom w:w="100" w:type="dxa"/>
              <w:right w:w="100" w:type="dxa"/>
            </w:tcMar>
          </w:tcPr>
          <w:p w:rsidR="008E1D2D" w:rsidRPr="009A7A51" w:rsidRDefault="001F0411" w:rsidP="008E1D2D">
            <w:pPr>
              <w:widowControl w:val="0"/>
              <w:pBdr>
                <w:top w:val="nil"/>
                <w:left w:val="nil"/>
                <w:bottom w:val="nil"/>
                <w:right w:val="nil"/>
                <w:between w:val="nil"/>
              </w:pBdr>
              <w:rPr>
                <w:rFonts w:asciiTheme="majorHAnsi" w:hAnsiTheme="majorHAnsi" w:cstheme="majorHAnsi"/>
              </w:rPr>
            </w:pPr>
            <w:r>
              <w:rPr>
                <w:rFonts w:asciiTheme="majorHAnsi" w:hAnsiTheme="majorHAnsi" w:cstheme="majorHAnsi"/>
              </w:rPr>
              <w:t>36.5</w:t>
            </w:r>
            <w:r w:rsidR="008E1D2D" w:rsidRPr="009A7A51">
              <w:rPr>
                <w:rFonts w:asciiTheme="majorHAnsi" w:hAnsiTheme="majorHAnsi" w:cstheme="majorHAnsi"/>
              </w:rPr>
              <w:t>%</w:t>
            </w:r>
          </w:p>
        </w:tc>
      </w:tr>
    </w:tbl>
    <w:p w:rsidR="00161ACD" w:rsidRDefault="00161ACD" w:rsidP="008E1D2D">
      <w:pPr>
        <w:rPr>
          <w:rFonts w:asciiTheme="majorHAnsi" w:hAnsiTheme="majorHAnsi" w:cstheme="majorHAnsi"/>
          <w:b/>
          <w:u w:val="single"/>
        </w:rPr>
      </w:pPr>
    </w:p>
    <w:p w:rsidR="0055525F" w:rsidRDefault="0055525F" w:rsidP="008E1D2D">
      <w:pPr>
        <w:rPr>
          <w:rFonts w:asciiTheme="majorHAnsi" w:hAnsiTheme="majorHAnsi" w:cstheme="majorHAnsi"/>
          <w:b/>
          <w:u w:val="single"/>
        </w:rPr>
      </w:pPr>
    </w:p>
    <w:p w:rsidR="00815A44" w:rsidRDefault="00815A44" w:rsidP="008E1D2D">
      <w:pPr>
        <w:rPr>
          <w:rFonts w:asciiTheme="majorHAnsi" w:hAnsiTheme="majorHAnsi" w:cstheme="majorHAnsi"/>
          <w:b/>
          <w:u w:val="single"/>
        </w:rPr>
      </w:pPr>
    </w:p>
    <w:p w:rsidR="0055525F" w:rsidRDefault="0055525F" w:rsidP="008E1D2D">
      <w:pPr>
        <w:rPr>
          <w:rFonts w:asciiTheme="majorHAnsi" w:hAnsiTheme="majorHAnsi" w:cstheme="majorHAnsi"/>
          <w:b/>
          <w:u w:val="single"/>
        </w:rPr>
      </w:pPr>
    </w:p>
    <w:p w:rsidR="008E1D2D" w:rsidRPr="009A7A51" w:rsidRDefault="008E1D2D" w:rsidP="00815A44">
      <w:pPr>
        <w:jc w:val="center"/>
        <w:rPr>
          <w:rFonts w:asciiTheme="majorHAnsi" w:hAnsiTheme="majorHAnsi" w:cstheme="majorHAnsi"/>
          <w:b/>
          <w:u w:val="single"/>
        </w:rPr>
      </w:pPr>
      <w:r w:rsidRPr="009A7A51">
        <w:rPr>
          <w:rFonts w:asciiTheme="majorHAnsi" w:hAnsiTheme="majorHAnsi" w:cstheme="majorHAnsi"/>
          <w:b/>
          <w:u w:val="single"/>
        </w:rPr>
        <w:lastRenderedPageBreak/>
        <w:t>Broad areas of need – Number of pupils with SEND within each need type</w:t>
      </w:r>
    </w:p>
    <w:p w:rsidR="008E1D2D" w:rsidRPr="009A7A51" w:rsidRDefault="008E1D2D" w:rsidP="00815A44">
      <w:pPr>
        <w:jc w:val="center"/>
        <w:rPr>
          <w:rFonts w:asciiTheme="majorHAnsi" w:hAnsiTheme="majorHAnsi" w:cstheme="majorHAnsi"/>
        </w:rPr>
      </w:pPr>
      <w:r w:rsidRPr="009A7A51">
        <w:rPr>
          <w:rFonts w:asciiTheme="majorHAnsi" w:hAnsiTheme="majorHAnsi" w:cstheme="majorHAnsi"/>
        </w:rPr>
        <w:t xml:space="preserve">Many of our pupils experience more than one area of need. These figures are linked to their </w:t>
      </w:r>
      <w:r w:rsidRPr="009A7A51">
        <w:rPr>
          <w:rFonts w:asciiTheme="majorHAnsi" w:hAnsiTheme="majorHAnsi" w:cstheme="majorHAnsi"/>
          <w:b/>
        </w:rPr>
        <w:t>main</w:t>
      </w:r>
      <w:r w:rsidRPr="009A7A51">
        <w:rPr>
          <w:rFonts w:asciiTheme="majorHAnsi" w:hAnsiTheme="majorHAnsi" w:cstheme="majorHAnsi"/>
        </w:rPr>
        <w:t xml:space="preserve"> area of need.</w:t>
      </w:r>
    </w:p>
    <w:tbl>
      <w:tblPr>
        <w:tblStyle w:val="a5"/>
        <w:tblW w:w="10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4"/>
        <w:gridCol w:w="1814"/>
        <w:gridCol w:w="1814"/>
        <w:gridCol w:w="1814"/>
        <w:gridCol w:w="1814"/>
        <w:gridCol w:w="1814"/>
      </w:tblGrid>
      <w:tr w:rsidR="00C052DC" w:rsidRPr="009A7A51" w:rsidTr="00C052DC">
        <w:tc>
          <w:tcPr>
            <w:tcW w:w="1814" w:type="dxa"/>
            <w:shd w:val="clear" w:color="auto" w:fill="C2D69B" w:themeFill="accent3" w:themeFillTint="99"/>
          </w:tcPr>
          <w:p w:rsidR="00C052DC" w:rsidRPr="009A7A51" w:rsidRDefault="00C052DC" w:rsidP="00815A44">
            <w:pPr>
              <w:jc w:val="center"/>
              <w:rPr>
                <w:rFonts w:asciiTheme="majorHAnsi" w:hAnsiTheme="majorHAnsi" w:cstheme="majorHAnsi"/>
                <w:b/>
                <w:u w:val="single"/>
              </w:rPr>
            </w:pPr>
          </w:p>
        </w:tc>
        <w:tc>
          <w:tcPr>
            <w:tcW w:w="1814" w:type="dxa"/>
            <w:shd w:val="clear" w:color="auto" w:fill="C2D69B" w:themeFill="accent3" w:themeFillTint="99"/>
          </w:tcPr>
          <w:p w:rsidR="00C052DC" w:rsidRPr="009A7A51" w:rsidRDefault="00C052DC" w:rsidP="00815A44">
            <w:pPr>
              <w:jc w:val="center"/>
              <w:rPr>
                <w:rFonts w:asciiTheme="majorHAnsi" w:hAnsiTheme="majorHAnsi" w:cstheme="majorHAnsi"/>
                <w:b/>
              </w:rPr>
            </w:pPr>
            <w:r w:rsidRPr="009A7A51">
              <w:rPr>
                <w:rFonts w:asciiTheme="majorHAnsi" w:hAnsiTheme="majorHAnsi" w:cstheme="majorHAnsi"/>
                <w:b/>
              </w:rPr>
              <w:t>Cognition and Learning (C&amp;L)</w:t>
            </w:r>
          </w:p>
          <w:p w:rsidR="00C052DC" w:rsidRPr="009A7A51" w:rsidRDefault="00C052DC" w:rsidP="00815A44">
            <w:pPr>
              <w:jc w:val="center"/>
              <w:rPr>
                <w:rFonts w:asciiTheme="majorHAnsi" w:hAnsiTheme="majorHAnsi" w:cstheme="majorHAnsi"/>
                <w:b/>
                <w:u w:val="single"/>
              </w:rPr>
            </w:pPr>
          </w:p>
        </w:tc>
        <w:tc>
          <w:tcPr>
            <w:tcW w:w="1814" w:type="dxa"/>
            <w:shd w:val="clear" w:color="auto" w:fill="C2D69B" w:themeFill="accent3" w:themeFillTint="99"/>
          </w:tcPr>
          <w:p w:rsidR="00C052DC" w:rsidRPr="009A7A51" w:rsidRDefault="00C052DC" w:rsidP="00815A44">
            <w:pPr>
              <w:jc w:val="center"/>
              <w:rPr>
                <w:rFonts w:asciiTheme="majorHAnsi" w:hAnsiTheme="majorHAnsi" w:cstheme="majorHAnsi"/>
                <w:b/>
              </w:rPr>
            </w:pPr>
            <w:r w:rsidRPr="009A7A51">
              <w:rPr>
                <w:rFonts w:asciiTheme="majorHAnsi" w:hAnsiTheme="majorHAnsi" w:cstheme="majorHAnsi"/>
                <w:b/>
              </w:rPr>
              <w:t>Social, emotional and mental health (SEMH)</w:t>
            </w:r>
          </w:p>
          <w:p w:rsidR="00C052DC" w:rsidRPr="009A7A51" w:rsidRDefault="00C052DC" w:rsidP="00815A44">
            <w:pPr>
              <w:jc w:val="center"/>
              <w:rPr>
                <w:rFonts w:asciiTheme="majorHAnsi" w:hAnsiTheme="majorHAnsi" w:cstheme="majorHAnsi"/>
                <w:b/>
                <w:u w:val="single"/>
              </w:rPr>
            </w:pPr>
          </w:p>
        </w:tc>
        <w:tc>
          <w:tcPr>
            <w:tcW w:w="1814" w:type="dxa"/>
            <w:shd w:val="clear" w:color="auto" w:fill="C2D69B" w:themeFill="accent3" w:themeFillTint="99"/>
          </w:tcPr>
          <w:p w:rsidR="00C052DC" w:rsidRPr="009A7A51" w:rsidRDefault="00C052DC" w:rsidP="00815A44">
            <w:pPr>
              <w:jc w:val="center"/>
              <w:rPr>
                <w:rFonts w:asciiTheme="majorHAnsi" w:hAnsiTheme="majorHAnsi" w:cstheme="majorHAnsi"/>
                <w:b/>
              </w:rPr>
            </w:pPr>
            <w:r w:rsidRPr="009A7A51">
              <w:rPr>
                <w:rFonts w:asciiTheme="majorHAnsi" w:hAnsiTheme="majorHAnsi" w:cstheme="majorHAnsi"/>
                <w:b/>
              </w:rPr>
              <w:t>Communication, Speech, Language and interaction needs (inc. ASD)</w:t>
            </w:r>
          </w:p>
          <w:p w:rsidR="00C052DC" w:rsidRPr="009A7A51" w:rsidRDefault="00C052DC" w:rsidP="00815A44">
            <w:pPr>
              <w:jc w:val="center"/>
              <w:rPr>
                <w:rFonts w:asciiTheme="majorHAnsi" w:hAnsiTheme="majorHAnsi" w:cstheme="majorHAnsi"/>
                <w:b/>
                <w:u w:val="single"/>
              </w:rPr>
            </w:pPr>
          </w:p>
        </w:tc>
        <w:tc>
          <w:tcPr>
            <w:tcW w:w="1814" w:type="dxa"/>
            <w:shd w:val="clear" w:color="auto" w:fill="C2D69B" w:themeFill="accent3" w:themeFillTint="99"/>
          </w:tcPr>
          <w:p w:rsidR="00C052DC" w:rsidRPr="009A7A51" w:rsidRDefault="00C052DC" w:rsidP="00815A44">
            <w:pPr>
              <w:jc w:val="center"/>
              <w:rPr>
                <w:rFonts w:asciiTheme="majorHAnsi" w:hAnsiTheme="majorHAnsi" w:cstheme="majorHAnsi"/>
                <w:b/>
              </w:rPr>
            </w:pPr>
            <w:r w:rsidRPr="009A7A51">
              <w:rPr>
                <w:rFonts w:asciiTheme="majorHAnsi" w:hAnsiTheme="majorHAnsi" w:cstheme="majorHAnsi"/>
                <w:b/>
              </w:rPr>
              <w:t>Sensory and/or physical needs</w:t>
            </w:r>
          </w:p>
          <w:p w:rsidR="00C052DC" w:rsidRPr="009A7A51" w:rsidRDefault="00C052DC" w:rsidP="00815A44">
            <w:pPr>
              <w:jc w:val="center"/>
              <w:rPr>
                <w:rFonts w:asciiTheme="majorHAnsi" w:hAnsiTheme="majorHAnsi" w:cstheme="majorHAnsi"/>
                <w:b/>
                <w:u w:val="single"/>
              </w:rPr>
            </w:pPr>
          </w:p>
        </w:tc>
        <w:tc>
          <w:tcPr>
            <w:tcW w:w="1814" w:type="dxa"/>
            <w:shd w:val="clear" w:color="auto" w:fill="C2D69B" w:themeFill="accent3" w:themeFillTint="99"/>
          </w:tcPr>
          <w:p w:rsidR="00C052DC" w:rsidRPr="009A7A51" w:rsidRDefault="00C052DC" w:rsidP="00815A44">
            <w:pPr>
              <w:jc w:val="center"/>
              <w:rPr>
                <w:rFonts w:asciiTheme="majorHAnsi" w:hAnsiTheme="majorHAnsi" w:cstheme="majorHAnsi"/>
                <w:b/>
              </w:rPr>
            </w:pPr>
            <w:r w:rsidRPr="009A7A51">
              <w:rPr>
                <w:rFonts w:asciiTheme="majorHAnsi" w:hAnsiTheme="majorHAnsi" w:cstheme="majorHAnsi"/>
                <w:b/>
              </w:rPr>
              <w:t>Total in class</w:t>
            </w:r>
          </w:p>
        </w:tc>
      </w:tr>
      <w:tr w:rsidR="00C052DC" w:rsidRPr="009A7A51" w:rsidTr="00C052DC">
        <w:tc>
          <w:tcPr>
            <w:tcW w:w="1814" w:type="dxa"/>
          </w:tcPr>
          <w:p w:rsidR="00C052DC" w:rsidRPr="009A7A51" w:rsidRDefault="00C052DC" w:rsidP="00815A44">
            <w:pPr>
              <w:jc w:val="center"/>
              <w:rPr>
                <w:rFonts w:asciiTheme="majorHAnsi" w:hAnsiTheme="majorHAnsi" w:cstheme="majorHAnsi"/>
              </w:rPr>
            </w:pPr>
            <w:r w:rsidRPr="009A7A51">
              <w:rPr>
                <w:rFonts w:asciiTheme="majorHAnsi" w:hAnsiTheme="majorHAnsi" w:cstheme="majorHAnsi"/>
              </w:rPr>
              <w:t>R</w:t>
            </w:r>
          </w:p>
          <w:p w:rsidR="00C052DC" w:rsidRPr="009A7A51" w:rsidRDefault="00C052DC" w:rsidP="00815A44">
            <w:pPr>
              <w:jc w:val="center"/>
              <w:rPr>
                <w:rFonts w:asciiTheme="majorHAnsi" w:hAnsiTheme="majorHAnsi" w:cstheme="majorHAnsi"/>
              </w:rPr>
            </w:pPr>
          </w:p>
        </w:tc>
        <w:tc>
          <w:tcPr>
            <w:tcW w:w="1814" w:type="dxa"/>
          </w:tcPr>
          <w:p w:rsidR="00C052DC" w:rsidRPr="009A7A51" w:rsidRDefault="00C052DC" w:rsidP="00815A44">
            <w:pPr>
              <w:jc w:val="center"/>
              <w:rPr>
                <w:rFonts w:asciiTheme="majorHAnsi" w:hAnsiTheme="majorHAnsi" w:cstheme="majorHAnsi"/>
              </w:rPr>
            </w:pPr>
          </w:p>
        </w:tc>
        <w:tc>
          <w:tcPr>
            <w:tcW w:w="1814" w:type="dxa"/>
          </w:tcPr>
          <w:p w:rsidR="00C052DC" w:rsidRPr="009A7A51" w:rsidRDefault="00C052DC" w:rsidP="00815A44">
            <w:pPr>
              <w:jc w:val="center"/>
              <w:rPr>
                <w:rFonts w:asciiTheme="majorHAnsi" w:hAnsiTheme="majorHAnsi" w:cstheme="majorHAnsi"/>
              </w:rPr>
            </w:pPr>
          </w:p>
        </w:tc>
        <w:tc>
          <w:tcPr>
            <w:tcW w:w="1814" w:type="dxa"/>
          </w:tcPr>
          <w:p w:rsidR="00C052DC" w:rsidRPr="009A7A51" w:rsidRDefault="0038592B" w:rsidP="00815A44">
            <w:pPr>
              <w:jc w:val="center"/>
              <w:rPr>
                <w:rFonts w:asciiTheme="majorHAnsi" w:hAnsiTheme="majorHAnsi" w:cstheme="majorHAnsi"/>
              </w:rPr>
            </w:pPr>
            <w:r>
              <w:rPr>
                <w:rFonts w:asciiTheme="majorHAnsi" w:hAnsiTheme="majorHAnsi" w:cstheme="majorHAnsi"/>
              </w:rPr>
              <w:t>1</w:t>
            </w:r>
          </w:p>
        </w:tc>
        <w:tc>
          <w:tcPr>
            <w:tcW w:w="1814" w:type="dxa"/>
          </w:tcPr>
          <w:p w:rsidR="00C052DC" w:rsidRPr="009A7A51" w:rsidRDefault="00C052DC" w:rsidP="00815A44">
            <w:pPr>
              <w:jc w:val="center"/>
              <w:rPr>
                <w:rFonts w:asciiTheme="majorHAnsi" w:hAnsiTheme="majorHAnsi" w:cstheme="majorHAnsi"/>
              </w:rPr>
            </w:pPr>
          </w:p>
        </w:tc>
        <w:tc>
          <w:tcPr>
            <w:tcW w:w="1814" w:type="dxa"/>
          </w:tcPr>
          <w:p w:rsidR="00C052DC" w:rsidRPr="009A7A51" w:rsidRDefault="00813C11" w:rsidP="00815A44">
            <w:pPr>
              <w:jc w:val="center"/>
              <w:rPr>
                <w:rFonts w:asciiTheme="majorHAnsi" w:hAnsiTheme="majorHAnsi" w:cstheme="majorHAnsi"/>
                <w:b/>
              </w:rPr>
            </w:pPr>
            <w:r>
              <w:rPr>
                <w:rFonts w:asciiTheme="majorHAnsi" w:hAnsiTheme="majorHAnsi" w:cstheme="majorHAnsi"/>
                <w:b/>
              </w:rPr>
              <w:t>1</w:t>
            </w:r>
          </w:p>
        </w:tc>
      </w:tr>
      <w:tr w:rsidR="00C052DC" w:rsidRPr="009A7A51" w:rsidTr="00C052DC">
        <w:tc>
          <w:tcPr>
            <w:tcW w:w="1814" w:type="dxa"/>
          </w:tcPr>
          <w:p w:rsidR="00C052DC" w:rsidRPr="009A7A51" w:rsidRDefault="00C052DC" w:rsidP="00815A44">
            <w:pPr>
              <w:jc w:val="center"/>
              <w:rPr>
                <w:rFonts w:asciiTheme="majorHAnsi" w:hAnsiTheme="majorHAnsi" w:cstheme="majorHAnsi"/>
              </w:rPr>
            </w:pPr>
            <w:r w:rsidRPr="009A7A51">
              <w:rPr>
                <w:rFonts w:asciiTheme="majorHAnsi" w:hAnsiTheme="majorHAnsi" w:cstheme="majorHAnsi"/>
              </w:rPr>
              <w:t>Y1</w:t>
            </w:r>
          </w:p>
          <w:p w:rsidR="00C052DC" w:rsidRPr="009A7A51" w:rsidRDefault="00C052DC" w:rsidP="00815A44">
            <w:pPr>
              <w:jc w:val="center"/>
              <w:rPr>
                <w:rFonts w:asciiTheme="majorHAnsi" w:hAnsiTheme="majorHAnsi" w:cstheme="majorHAnsi"/>
              </w:rPr>
            </w:pPr>
          </w:p>
        </w:tc>
        <w:tc>
          <w:tcPr>
            <w:tcW w:w="1814" w:type="dxa"/>
          </w:tcPr>
          <w:p w:rsidR="00C052DC" w:rsidRPr="009A7A51" w:rsidRDefault="00C052DC" w:rsidP="00815A44">
            <w:pPr>
              <w:jc w:val="center"/>
              <w:rPr>
                <w:rFonts w:asciiTheme="majorHAnsi" w:hAnsiTheme="majorHAnsi" w:cstheme="majorHAnsi"/>
              </w:rPr>
            </w:pPr>
          </w:p>
        </w:tc>
        <w:tc>
          <w:tcPr>
            <w:tcW w:w="1814" w:type="dxa"/>
          </w:tcPr>
          <w:p w:rsidR="00C052DC" w:rsidRPr="009A7A51" w:rsidRDefault="00813C11" w:rsidP="00815A44">
            <w:pPr>
              <w:jc w:val="center"/>
              <w:rPr>
                <w:rFonts w:asciiTheme="majorHAnsi" w:hAnsiTheme="majorHAnsi" w:cstheme="majorHAnsi"/>
              </w:rPr>
            </w:pPr>
            <w:r>
              <w:rPr>
                <w:rFonts w:asciiTheme="majorHAnsi" w:hAnsiTheme="majorHAnsi" w:cstheme="majorHAnsi"/>
              </w:rPr>
              <w:t>1</w:t>
            </w:r>
          </w:p>
        </w:tc>
        <w:tc>
          <w:tcPr>
            <w:tcW w:w="1814" w:type="dxa"/>
          </w:tcPr>
          <w:p w:rsidR="00C052DC" w:rsidRPr="009A7A51" w:rsidRDefault="00813C11" w:rsidP="00815A44">
            <w:pPr>
              <w:jc w:val="center"/>
              <w:rPr>
                <w:rFonts w:asciiTheme="majorHAnsi" w:hAnsiTheme="majorHAnsi" w:cstheme="majorHAnsi"/>
              </w:rPr>
            </w:pPr>
            <w:r>
              <w:rPr>
                <w:rFonts w:asciiTheme="majorHAnsi" w:hAnsiTheme="majorHAnsi" w:cstheme="majorHAnsi"/>
              </w:rPr>
              <w:t>2</w:t>
            </w:r>
          </w:p>
        </w:tc>
        <w:tc>
          <w:tcPr>
            <w:tcW w:w="1814" w:type="dxa"/>
          </w:tcPr>
          <w:p w:rsidR="00C052DC" w:rsidRPr="009A7A51" w:rsidRDefault="00C052DC" w:rsidP="00815A44">
            <w:pPr>
              <w:jc w:val="center"/>
              <w:rPr>
                <w:rFonts w:asciiTheme="majorHAnsi" w:hAnsiTheme="majorHAnsi" w:cstheme="majorHAnsi"/>
              </w:rPr>
            </w:pPr>
          </w:p>
        </w:tc>
        <w:tc>
          <w:tcPr>
            <w:tcW w:w="1814" w:type="dxa"/>
          </w:tcPr>
          <w:p w:rsidR="00C052DC" w:rsidRPr="009A7A51" w:rsidRDefault="00813C11" w:rsidP="00815A44">
            <w:pPr>
              <w:jc w:val="center"/>
              <w:rPr>
                <w:rFonts w:asciiTheme="majorHAnsi" w:hAnsiTheme="majorHAnsi" w:cstheme="majorHAnsi"/>
                <w:b/>
              </w:rPr>
            </w:pPr>
            <w:r>
              <w:rPr>
                <w:rFonts w:asciiTheme="majorHAnsi" w:hAnsiTheme="majorHAnsi" w:cstheme="majorHAnsi"/>
                <w:b/>
              </w:rPr>
              <w:t>3</w:t>
            </w:r>
          </w:p>
        </w:tc>
      </w:tr>
      <w:tr w:rsidR="00C052DC" w:rsidRPr="009A7A51" w:rsidTr="00C052DC">
        <w:tc>
          <w:tcPr>
            <w:tcW w:w="1814" w:type="dxa"/>
          </w:tcPr>
          <w:p w:rsidR="00C052DC" w:rsidRPr="009A7A51" w:rsidRDefault="00C052DC" w:rsidP="00815A44">
            <w:pPr>
              <w:jc w:val="center"/>
              <w:rPr>
                <w:rFonts w:asciiTheme="majorHAnsi" w:hAnsiTheme="majorHAnsi" w:cstheme="majorHAnsi"/>
              </w:rPr>
            </w:pPr>
            <w:r w:rsidRPr="009A7A51">
              <w:rPr>
                <w:rFonts w:asciiTheme="majorHAnsi" w:hAnsiTheme="majorHAnsi" w:cstheme="majorHAnsi"/>
              </w:rPr>
              <w:t>Y2</w:t>
            </w:r>
          </w:p>
          <w:p w:rsidR="00C052DC" w:rsidRPr="009A7A51" w:rsidRDefault="00C052DC" w:rsidP="00815A44">
            <w:pPr>
              <w:jc w:val="center"/>
              <w:rPr>
                <w:rFonts w:asciiTheme="majorHAnsi" w:hAnsiTheme="majorHAnsi" w:cstheme="majorHAnsi"/>
              </w:rPr>
            </w:pPr>
          </w:p>
        </w:tc>
        <w:tc>
          <w:tcPr>
            <w:tcW w:w="1814" w:type="dxa"/>
          </w:tcPr>
          <w:p w:rsidR="00C052DC" w:rsidRPr="009A7A51" w:rsidRDefault="0038592B" w:rsidP="00815A44">
            <w:pPr>
              <w:jc w:val="center"/>
              <w:rPr>
                <w:rFonts w:asciiTheme="majorHAnsi" w:hAnsiTheme="majorHAnsi" w:cstheme="majorHAnsi"/>
              </w:rPr>
            </w:pPr>
            <w:r>
              <w:rPr>
                <w:rFonts w:asciiTheme="majorHAnsi" w:hAnsiTheme="majorHAnsi" w:cstheme="majorHAnsi"/>
              </w:rPr>
              <w:t>1</w:t>
            </w:r>
          </w:p>
        </w:tc>
        <w:tc>
          <w:tcPr>
            <w:tcW w:w="1814" w:type="dxa"/>
          </w:tcPr>
          <w:p w:rsidR="00C052DC" w:rsidRPr="009A7A51" w:rsidRDefault="00C052DC" w:rsidP="00815A44">
            <w:pPr>
              <w:jc w:val="center"/>
              <w:rPr>
                <w:rFonts w:asciiTheme="majorHAnsi" w:hAnsiTheme="majorHAnsi" w:cstheme="majorHAnsi"/>
              </w:rPr>
            </w:pPr>
          </w:p>
        </w:tc>
        <w:tc>
          <w:tcPr>
            <w:tcW w:w="1814" w:type="dxa"/>
          </w:tcPr>
          <w:p w:rsidR="00C052DC" w:rsidRPr="009A7A51" w:rsidRDefault="00C052DC" w:rsidP="00815A44">
            <w:pPr>
              <w:jc w:val="center"/>
              <w:rPr>
                <w:rFonts w:asciiTheme="majorHAnsi" w:hAnsiTheme="majorHAnsi" w:cstheme="majorHAnsi"/>
              </w:rPr>
            </w:pPr>
          </w:p>
        </w:tc>
        <w:tc>
          <w:tcPr>
            <w:tcW w:w="1814" w:type="dxa"/>
          </w:tcPr>
          <w:p w:rsidR="00C052DC" w:rsidRPr="009A7A51" w:rsidRDefault="00C052DC" w:rsidP="00815A44">
            <w:pPr>
              <w:jc w:val="center"/>
              <w:rPr>
                <w:rFonts w:asciiTheme="majorHAnsi" w:hAnsiTheme="majorHAnsi" w:cstheme="majorHAnsi"/>
              </w:rPr>
            </w:pPr>
          </w:p>
        </w:tc>
        <w:tc>
          <w:tcPr>
            <w:tcW w:w="1814" w:type="dxa"/>
          </w:tcPr>
          <w:p w:rsidR="00C052DC" w:rsidRPr="009A7A51" w:rsidRDefault="00813C11" w:rsidP="00815A44">
            <w:pPr>
              <w:jc w:val="center"/>
              <w:rPr>
                <w:rFonts w:asciiTheme="majorHAnsi" w:hAnsiTheme="majorHAnsi" w:cstheme="majorHAnsi"/>
                <w:b/>
              </w:rPr>
            </w:pPr>
            <w:r>
              <w:rPr>
                <w:rFonts w:asciiTheme="majorHAnsi" w:hAnsiTheme="majorHAnsi" w:cstheme="majorHAnsi"/>
                <w:b/>
              </w:rPr>
              <w:t>1</w:t>
            </w:r>
          </w:p>
        </w:tc>
      </w:tr>
      <w:tr w:rsidR="00C052DC" w:rsidRPr="009A7A51" w:rsidTr="00C052DC">
        <w:tc>
          <w:tcPr>
            <w:tcW w:w="1814" w:type="dxa"/>
          </w:tcPr>
          <w:p w:rsidR="00C052DC" w:rsidRPr="009A7A51" w:rsidRDefault="00C052DC" w:rsidP="00815A44">
            <w:pPr>
              <w:jc w:val="center"/>
              <w:rPr>
                <w:rFonts w:asciiTheme="majorHAnsi" w:hAnsiTheme="majorHAnsi" w:cstheme="majorHAnsi"/>
              </w:rPr>
            </w:pPr>
            <w:r w:rsidRPr="009A7A51">
              <w:rPr>
                <w:rFonts w:asciiTheme="majorHAnsi" w:hAnsiTheme="majorHAnsi" w:cstheme="majorHAnsi"/>
              </w:rPr>
              <w:t>Y3</w:t>
            </w:r>
          </w:p>
          <w:p w:rsidR="00C052DC" w:rsidRPr="009A7A51" w:rsidRDefault="00C052DC" w:rsidP="00815A44">
            <w:pPr>
              <w:jc w:val="center"/>
              <w:rPr>
                <w:rFonts w:asciiTheme="majorHAnsi" w:hAnsiTheme="majorHAnsi" w:cstheme="majorHAnsi"/>
              </w:rPr>
            </w:pPr>
          </w:p>
        </w:tc>
        <w:tc>
          <w:tcPr>
            <w:tcW w:w="1814" w:type="dxa"/>
          </w:tcPr>
          <w:p w:rsidR="00C052DC" w:rsidRPr="009A7A51" w:rsidRDefault="00813C11" w:rsidP="00815A44">
            <w:pPr>
              <w:jc w:val="center"/>
              <w:rPr>
                <w:rFonts w:asciiTheme="majorHAnsi" w:hAnsiTheme="majorHAnsi" w:cstheme="majorHAnsi"/>
              </w:rPr>
            </w:pPr>
            <w:r>
              <w:rPr>
                <w:rFonts w:asciiTheme="majorHAnsi" w:hAnsiTheme="majorHAnsi" w:cstheme="majorHAnsi"/>
              </w:rPr>
              <w:t>1</w:t>
            </w:r>
          </w:p>
        </w:tc>
        <w:tc>
          <w:tcPr>
            <w:tcW w:w="1814" w:type="dxa"/>
          </w:tcPr>
          <w:p w:rsidR="00C052DC" w:rsidRPr="009A7A51" w:rsidRDefault="00C052DC" w:rsidP="00815A44">
            <w:pPr>
              <w:jc w:val="center"/>
              <w:rPr>
                <w:rFonts w:asciiTheme="majorHAnsi" w:hAnsiTheme="majorHAnsi" w:cstheme="majorHAnsi"/>
              </w:rPr>
            </w:pPr>
          </w:p>
        </w:tc>
        <w:tc>
          <w:tcPr>
            <w:tcW w:w="1814" w:type="dxa"/>
          </w:tcPr>
          <w:p w:rsidR="00C052DC" w:rsidRPr="009A7A51" w:rsidRDefault="00813C11" w:rsidP="00815A44">
            <w:pPr>
              <w:jc w:val="center"/>
              <w:rPr>
                <w:rFonts w:asciiTheme="majorHAnsi" w:hAnsiTheme="majorHAnsi" w:cstheme="majorHAnsi"/>
              </w:rPr>
            </w:pPr>
            <w:r>
              <w:rPr>
                <w:rFonts w:asciiTheme="majorHAnsi" w:hAnsiTheme="majorHAnsi" w:cstheme="majorHAnsi"/>
              </w:rPr>
              <w:t>6</w:t>
            </w:r>
          </w:p>
        </w:tc>
        <w:tc>
          <w:tcPr>
            <w:tcW w:w="1814" w:type="dxa"/>
          </w:tcPr>
          <w:p w:rsidR="00C052DC" w:rsidRPr="009A7A51" w:rsidRDefault="00C052DC" w:rsidP="00815A44">
            <w:pPr>
              <w:jc w:val="center"/>
              <w:rPr>
                <w:rFonts w:asciiTheme="majorHAnsi" w:hAnsiTheme="majorHAnsi" w:cstheme="majorHAnsi"/>
              </w:rPr>
            </w:pPr>
          </w:p>
        </w:tc>
        <w:tc>
          <w:tcPr>
            <w:tcW w:w="1814" w:type="dxa"/>
          </w:tcPr>
          <w:p w:rsidR="00C052DC" w:rsidRPr="009A7A51" w:rsidRDefault="00813C11" w:rsidP="00815A44">
            <w:pPr>
              <w:jc w:val="center"/>
              <w:rPr>
                <w:rFonts w:asciiTheme="majorHAnsi" w:hAnsiTheme="majorHAnsi" w:cstheme="majorHAnsi"/>
                <w:b/>
              </w:rPr>
            </w:pPr>
            <w:r>
              <w:rPr>
                <w:rFonts w:asciiTheme="majorHAnsi" w:hAnsiTheme="majorHAnsi" w:cstheme="majorHAnsi"/>
                <w:b/>
              </w:rPr>
              <w:t>7</w:t>
            </w:r>
          </w:p>
        </w:tc>
      </w:tr>
      <w:tr w:rsidR="00C052DC" w:rsidRPr="009A7A51" w:rsidTr="00C052DC">
        <w:tc>
          <w:tcPr>
            <w:tcW w:w="1814" w:type="dxa"/>
          </w:tcPr>
          <w:p w:rsidR="00C052DC" w:rsidRPr="009A7A51" w:rsidRDefault="00C052DC" w:rsidP="00815A44">
            <w:pPr>
              <w:jc w:val="center"/>
              <w:rPr>
                <w:rFonts w:asciiTheme="majorHAnsi" w:hAnsiTheme="majorHAnsi" w:cstheme="majorHAnsi"/>
              </w:rPr>
            </w:pPr>
            <w:r w:rsidRPr="009A7A51">
              <w:rPr>
                <w:rFonts w:asciiTheme="majorHAnsi" w:hAnsiTheme="majorHAnsi" w:cstheme="majorHAnsi"/>
              </w:rPr>
              <w:t>Y4</w:t>
            </w:r>
          </w:p>
          <w:p w:rsidR="00C052DC" w:rsidRPr="009A7A51" w:rsidRDefault="00C052DC" w:rsidP="00815A44">
            <w:pPr>
              <w:jc w:val="center"/>
              <w:rPr>
                <w:rFonts w:asciiTheme="majorHAnsi" w:hAnsiTheme="majorHAnsi" w:cstheme="majorHAnsi"/>
              </w:rPr>
            </w:pPr>
          </w:p>
        </w:tc>
        <w:tc>
          <w:tcPr>
            <w:tcW w:w="1814" w:type="dxa"/>
          </w:tcPr>
          <w:p w:rsidR="00C052DC" w:rsidRPr="009A7A51" w:rsidRDefault="00C052DC" w:rsidP="00815A44">
            <w:pPr>
              <w:jc w:val="center"/>
              <w:rPr>
                <w:rFonts w:asciiTheme="majorHAnsi" w:hAnsiTheme="majorHAnsi" w:cstheme="majorHAnsi"/>
              </w:rPr>
            </w:pPr>
          </w:p>
        </w:tc>
        <w:tc>
          <w:tcPr>
            <w:tcW w:w="1814" w:type="dxa"/>
          </w:tcPr>
          <w:p w:rsidR="00C052DC" w:rsidRPr="009A7A51" w:rsidRDefault="00813C11" w:rsidP="00815A44">
            <w:pPr>
              <w:jc w:val="center"/>
              <w:rPr>
                <w:rFonts w:asciiTheme="majorHAnsi" w:hAnsiTheme="majorHAnsi" w:cstheme="majorHAnsi"/>
              </w:rPr>
            </w:pPr>
            <w:r>
              <w:rPr>
                <w:rFonts w:asciiTheme="majorHAnsi" w:hAnsiTheme="majorHAnsi" w:cstheme="majorHAnsi"/>
              </w:rPr>
              <w:t>1</w:t>
            </w:r>
          </w:p>
        </w:tc>
        <w:tc>
          <w:tcPr>
            <w:tcW w:w="1814" w:type="dxa"/>
          </w:tcPr>
          <w:p w:rsidR="00C052DC" w:rsidRPr="009A7A51" w:rsidRDefault="00813C11" w:rsidP="00815A44">
            <w:pPr>
              <w:jc w:val="center"/>
              <w:rPr>
                <w:rFonts w:asciiTheme="majorHAnsi" w:hAnsiTheme="majorHAnsi" w:cstheme="majorHAnsi"/>
              </w:rPr>
            </w:pPr>
            <w:r>
              <w:rPr>
                <w:rFonts w:asciiTheme="majorHAnsi" w:hAnsiTheme="majorHAnsi" w:cstheme="majorHAnsi"/>
              </w:rPr>
              <w:t>5</w:t>
            </w:r>
          </w:p>
        </w:tc>
        <w:tc>
          <w:tcPr>
            <w:tcW w:w="1814" w:type="dxa"/>
          </w:tcPr>
          <w:p w:rsidR="00C052DC" w:rsidRPr="009A7A51" w:rsidRDefault="00C052DC" w:rsidP="00815A44">
            <w:pPr>
              <w:jc w:val="center"/>
              <w:rPr>
                <w:rFonts w:asciiTheme="majorHAnsi" w:hAnsiTheme="majorHAnsi" w:cstheme="majorHAnsi"/>
              </w:rPr>
            </w:pPr>
          </w:p>
        </w:tc>
        <w:tc>
          <w:tcPr>
            <w:tcW w:w="1814" w:type="dxa"/>
          </w:tcPr>
          <w:p w:rsidR="00C052DC" w:rsidRPr="009A7A51" w:rsidRDefault="00813C11" w:rsidP="00815A44">
            <w:pPr>
              <w:jc w:val="center"/>
              <w:rPr>
                <w:rFonts w:asciiTheme="majorHAnsi" w:hAnsiTheme="majorHAnsi" w:cstheme="majorHAnsi"/>
                <w:b/>
              </w:rPr>
            </w:pPr>
            <w:r>
              <w:rPr>
                <w:rFonts w:asciiTheme="majorHAnsi" w:hAnsiTheme="majorHAnsi" w:cstheme="majorHAnsi"/>
                <w:b/>
              </w:rPr>
              <w:t>6</w:t>
            </w:r>
          </w:p>
        </w:tc>
      </w:tr>
      <w:tr w:rsidR="00C052DC" w:rsidRPr="009A7A51" w:rsidTr="00C052DC">
        <w:tc>
          <w:tcPr>
            <w:tcW w:w="1814" w:type="dxa"/>
          </w:tcPr>
          <w:p w:rsidR="00C052DC" w:rsidRPr="009A7A51" w:rsidRDefault="00C052DC" w:rsidP="00815A44">
            <w:pPr>
              <w:jc w:val="center"/>
              <w:rPr>
                <w:rFonts w:asciiTheme="majorHAnsi" w:hAnsiTheme="majorHAnsi" w:cstheme="majorHAnsi"/>
              </w:rPr>
            </w:pPr>
            <w:r w:rsidRPr="009A7A51">
              <w:rPr>
                <w:rFonts w:asciiTheme="majorHAnsi" w:hAnsiTheme="majorHAnsi" w:cstheme="majorHAnsi"/>
              </w:rPr>
              <w:t>Y5</w:t>
            </w:r>
          </w:p>
          <w:p w:rsidR="00C052DC" w:rsidRPr="009A7A51" w:rsidRDefault="00C052DC" w:rsidP="00815A44">
            <w:pPr>
              <w:jc w:val="center"/>
              <w:rPr>
                <w:rFonts w:asciiTheme="majorHAnsi" w:hAnsiTheme="majorHAnsi" w:cstheme="majorHAnsi"/>
              </w:rPr>
            </w:pPr>
          </w:p>
        </w:tc>
        <w:tc>
          <w:tcPr>
            <w:tcW w:w="1814" w:type="dxa"/>
          </w:tcPr>
          <w:p w:rsidR="00C052DC" w:rsidRPr="009A7A51" w:rsidRDefault="00813C11" w:rsidP="00815A44">
            <w:pPr>
              <w:jc w:val="center"/>
              <w:rPr>
                <w:rFonts w:asciiTheme="majorHAnsi" w:hAnsiTheme="majorHAnsi" w:cstheme="majorHAnsi"/>
              </w:rPr>
            </w:pPr>
            <w:r>
              <w:rPr>
                <w:rFonts w:asciiTheme="majorHAnsi" w:hAnsiTheme="majorHAnsi" w:cstheme="majorHAnsi"/>
              </w:rPr>
              <w:t>1</w:t>
            </w:r>
          </w:p>
        </w:tc>
        <w:tc>
          <w:tcPr>
            <w:tcW w:w="1814" w:type="dxa"/>
          </w:tcPr>
          <w:p w:rsidR="00C052DC" w:rsidRPr="009A7A51" w:rsidRDefault="00813C11" w:rsidP="00815A44">
            <w:pPr>
              <w:jc w:val="center"/>
              <w:rPr>
                <w:rFonts w:asciiTheme="majorHAnsi" w:hAnsiTheme="majorHAnsi" w:cstheme="majorHAnsi"/>
              </w:rPr>
            </w:pPr>
            <w:r>
              <w:rPr>
                <w:rFonts w:asciiTheme="majorHAnsi" w:hAnsiTheme="majorHAnsi" w:cstheme="majorHAnsi"/>
              </w:rPr>
              <w:t>1</w:t>
            </w:r>
          </w:p>
        </w:tc>
        <w:tc>
          <w:tcPr>
            <w:tcW w:w="1814" w:type="dxa"/>
          </w:tcPr>
          <w:p w:rsidR="00C052DC" w:rsidRPr="009A7A51" w:rsidRDefault="0038592B" w:rsidP="00815A44">
            <w:pPr>
              <w:jc w:val="center"/>
              <w:rPr>
                <w:rFonts w:asciiTheme="majorHAnsi" w:hAnsiTheme="majorHAnsi" w:cstheme="majorHAnsi"/>
              </w:rPr>
            </w:pPr>
            <w:r>
              <w:rPr>
                <w:rFonts w:asciiTheme="majorHAnsi" w:hAnsiTheme="majorHAnsi" w:cstheme="majorHAnsi"/>
              </w:rPr>
              <w:t>1</w:t>
            </w:r>
          </w:p>
        </w:tc>
        <w:tc>
          <w:tcPr>
            <w:tcW w:w="1814" w:type="dxa"/>
          </w:tcPr>
          <w:p w:rsidR="00C052DC" w:rsidRPr="009A7A51" w:rsidRDefault="00C052DC" w:rsidP="00815A44">
            <w:pPr>
              <w:jc w:val="center"/>
              <w:rPr>
                <w:rFonts w:asciiTheme="majorHAnsi" w:hAnsiTheme="majorHAnsi" w:cstheme="majorHAnsi"/>
              </w:rPr>
            </w:pPr>
          </w:p>
        </w:tc>
        <w:tc>
          <w:tcPr>
            <w:tcW w:w="1814" w:type="dxa"/>
          </w:tcPr>
          <w:p w:rsidR="00C052DC" w:rsidRPr="009A7A51" w:rsidRDefault="00813C11" w:rsidP="00815A44">
            <w:pPr>
              <w:jc w:val="center"/>
              <w:rPr>
                <w:rFonts w:asciiTheme="majorHAnsi" w:hAnsiTheme="majorHAnsi" w:cstheme="majorHAnsi"/>
                <w:b/>
              </w:rPr>
            </w:pPr>
            <w:r>
              <w:rPr>
                <w:rFonts w:asciiTheme="majorHAnsi" w:hAnsiTheme="majorHAnsi" w:cstheme="majorHAnsi"/>
                <w:b/>
              </w:rPr>
              <w:t>3</w:t>
            </w:r>
          </w:p>
        </w:tc>
      </w:tr>
      <w:tr w:rsidR="00C052DC" w:rsidRPr="009A7A51" w:rsidTr="00C052DC">
        <w:tc>
          <w:tcPr>
            <w:tcW w:w="1814" w:type="dxa"/>
          </w:tcPr>
          <w:p w:rsidR="00C052DC" w:rsidRPr="009A7A51" w:rsidRDefault="00C052DC" w:rsidP="00815A44">
            <w:pPr>
              <w:jc w:val="center"/>
              <w:rPr>
                <w:rFonts w:asciiTheme="majorHAnsi" w:hAnsiTheme="majorHAnsi" w:cstheme="majorHAnsi"/>
              </w:rPr>
            </w:pPr>
            <w:r w:rsidRPr="009A7A51">
              <w:rPr>
                <w:rFonts w:asciiTheme="majorHAnsi" w:hAnsiTheme="majorHAnsi" w:cstheme="majorHAnsi"/>
              </w:rPr>
              <w:t>Y6</w:t>
            </w:r>
          </w:p>
          <w:p w:rsidR="00C052DC" w:rsidRPr="009A7A51" w:rsidRDefault="00C052DC" w:rsidP="00815A44">
            <w:pPr>
              <w:jc w:val="center"/>
              <w:rPr>
                <w:rFonts w:asciiTheme="majorHAnsi" w:hAnsiTheme="majorHAnsi" w:cstheme="majorHAnsi"/>
              </w:rPr>
            </w:pPr>
          </w:p>
        </w:tc>
        <w:tc>
          <w:tcPr>
            <w:tcW w:w="1814" w:type="dxa"/>
          </w:tcPr>
          <w:p w:rsidR="00C052DC" w:rsidRPr="009A7A51" w:rsidRDefault="00813C11" w:rsidP="00815A44">
            <w:pPr>
              <w:jc w:val="center"/>
              <w:rPr>
                <w:rFonts w:asciiTheme="majorHAnsi" w:hAnsiTheme="majorHAnsi" w:cstheme="majorHAnsi"/>
              </w:rPr>
            </w:pPr>
            <w:r>
              <w:rPr>
                <w:rFonts w:asciiTheme="majorHAnsi" w:hAnsiTheme="majorHAnsi" w:cstheme="majorHAnsi"/>
              </w:rPr>
              <w:t>4</w:t>
            </w:r>
          </w:p>
        </w:tc>
        <w:tc>
          <w:tcPr>
            <w:tcW w:w="1814" w:type="dxa"/>
          </w:tcPr>
          <w:p w:rsidR="00C052DC" w:rsidRPr="009A7A51" w:rsidRDefault="00C052DC" w:rsidP="00815A44">
            <w:pPr>
              <w:jc w:val="center"/>
              <w:rPr>
                <w:rFonts w:asciiTheme="majorHAnsi" w:hAnsiTheme="majorHAnsi" w:cstheme="majorHAnsi"/>
              </w:rPr>
            </w:pPr>
          </w:p>
        </w:tc>
        <w:tc>
          <w:tcPr>
            <w:tcW w:w="1814" w:type="dxa"/>
          </w:tcPr>
          <w:p w:rsidR="00C052DC" w:rsidRPr="009A7A51" w:rsidRDefault="00813C11" w:rsidP="00815A44">
            <w:pPr>
              <w:jc w:val="center"/>
              <w:rPr>
                <w:rFonts w:asciiTheme="majorHAnsi" w:hAnsiTheme="majorHAnsi" w:cstheme="majorHAnsi"/>
              </w:rPr>
            </w:pPr>
            <w:r>
              <w:rPr>
                <w:rFonts w:asciiTheme="majorHAnsi" w:hAnsiTheme="majorHAnsi" w:cstheme="majorHAnsi"/>
              </w:rPr>
              <w:t>1</w:t>
            </w:r>
          </w:p>
        </w:tc>
        <w:tc>
          <w:tcPr>
            <w:tcW w:w="1814" w:type="dxa"/>
          </w:tcPr>
          <w:p w:rsidR="00C052DC" w:rsidRPr="00813C11" w:rsidRDefault="00813C11" w:rsidP="00815A44">
            <w:pPr>
              <w:jc w:val="center"/>
              <w:rPr>
                <w:rFonts w:asciiTheme="majorHAnsi" w:hAnsiTheme="majorHAnsi" w:cstheme="majorHAnsi"/>
              </w:rPr>
            </w:pPr>
            <w:r w:rsidRPr="00813C11">
              <w:rPr>
                <w:rFonts w:asciiTheme="majorHAnsi" w:hAnsiTheme="majorHAnsi" w:cstheme="majorHAnsi"/>
              </w:rPr>
              <w:t>1</w:t>
            </w:r>
          </w:p>
        </w:tc>
        <w:tc>
          <w:tcPr>
            <w:tcW w:w="1814" w:type="dxa"/>
          </w:tcPr>
          <w:p w:rsidR="00C052DC" w:rsidRPr="009A7A51" w:rsidRDefault="00813C11" w:rsidP="00815A44">
            <w:pPr>
              <w:jc w:val="center"/>
              <w:rPr>
                <w:rFonts w:asciiTheme="majorHAnsi" w:hAnsiTheme="majorHAnsi" w:cstheme="majorHAnsi"/>
                <w:b/>
              </w:rPr>
            </w:pPr>
            <w:r>
              <w:rPr>
                <w:rFonts w:asciiTheme="majorHAnsi" w:hAnsiTheme="majorHAnsi" w:cstheme="majorHAnsi"/>
                <w:b/>
              </w:rPr>
              <w:t>6</w:t>
            </w:r>
          </w:p>
        </w:tc>
      </w:tr>
      <w:tr w:rsidR="00C052DC" w:rsidRPr="009A7A51" w:rsidTr="00C052DC">
        <w:tc>
          <w:tcPr>
            <w:tcW w:w="1814" w:type="dxa"/>
          </w:tcPr>
          <w:p w:rsidR="00C052DC" w:rsidRPr="009A7A51" w:rsidRDefault="00C052DC" w:rsidP="00815A44">
            <w:pPr>
              <w:jc w:val="center"/>
              <w:rPr>
                <w:rFonts w:asciiTheme="majorHAnsi" w:hAnsiTheme="majorHAnsi" w:cstheme="majorHAnsi"/>
                <w:b/>
              </w:rPr>
            </w:pPr>
            <w:r w:rsidRPr="009A7A51">
              <w:rPr>
                <w:rFonts w:asciiTheme="majorHAnsi" w:hAnsiTheme="majorHAnsi" w:cstheme="majorHAnsi"/>
                <w:b/>
              </w:rPr>
              <w:t>Total</w:t>
            </w:r>
          </w:p>
          <w:p w:rsidR="00C052DC" w:rsidRPr="009A7A51" w:rsidRDefault="00C052DC" w:rsidP="00815A44">
            <w:pPr>
              <w:jc w:val="center"/>
              <w:rPr>
                <w:rFonts w:asciiTheme="majorHAnsi" w:hAnsiTheme="majorHAnsi" w:cstheme="majorHAnsi"/>
              </w:rPr>
            </w:pPr>
          </w:p>
        </w:tc>
        <w:tc>
          <w:tcPr>
            <w:tcW w:w="1814" w:type="dxa"/>
          </w:tcPr>
          <w:p w:rsidR="00C052DC" w:rsidRPr="009A7A51" w:rsidRDefault="00813C11" w:rsidP="00815A44">
            <w:pPr>
              <w:jc w:val="center"/>
              <w:rPr>
                <w:rFonts w:asciiTheme="majorHAnsi" w:hAnsiTheme="majorHAnsi" w:cstheme="majorHAnsi"/>
                <w:b/>
              </w:rPr>
            </w:pPr>
            <w:r>
              <w:rPr>
                <w:rFonts w:asciiTheme="majorHAnsi" w:hAnsiTheme="majorHAnsi" w:cstheme="majorHAnsi"/>
                <w:b/>
              </w:rPr>
              <w:t>7</w:t>
            </w:r>
          </w:p>
        </w:tc>
        <w:tc>
          <w:tcPr>
            <w:tcW w:w="1814" w:type="dxa"/>
          </w:tcPr>
          <w:p w:rsidR="00C052DC" w:rsidRPr="009A7A51" w:rsidRDefault="00813C11" w:rsidP="00815A44">
            <w:pPr>
              <w:jc w:val="center"/>
              <w:rPr>
                <w:rFonts w:asciiTheme="majorHAnsi" w:hAnsiTheme="majorHAnsi" w:cstheme="majorHAnsi"/>
                <w:b/>
              </w:rPr>
            </w:pPr>
            <w:r>
              <w:rPr>
                <w:rFonts w:asciiTheme="majorHAnsi" w:hAnsiTheme="majorHAnsi" w:cstheme="majorHAnsi"/>
                <w:b/>
              </w:rPr>
              <w:t>3</w:t>
            </w:r>
          </w:p>
        </w:tc>
        <w:tc>
          <w:tcPr>
            <w:tcW w:w="1814" w:type="dxa"/>
          </w:tcPr>
          <w:p w:rsidR="00C052DC" w:rsidRPr="009A7A51" w:rsidRDefault="00C052DC" w:rsidP="00815A44">
            <w:pPr>
              <w:jc w:val="center"/>
              <w:rPr>
                <w:rFonts w:asciiTheme="majorHAnsi" w:hAnsiTheme="majorHAnsi" w:cstheme="majorHAnsi"/>
                <w:b/>
              </w:rPr>
            </w:pPr>
            <w:r w:rsidRPr="009A7A51">
              <w:rPr>
                <w:rFonts w:asciiTheme="majorHAnsi" w:hAnsiTheme="majorHAnsi" w:cstheme="majorHAnsi"/>
                <w:b/>
              </w:rPr>
              <w:t>1</w:t>
            </w:r>
            <w:r w:rsidR="00813C11">
              <w:rPr>
                <w:rFonts w:asciiTheme="majorHAnsi" w:hAnsiTheme="majorHAnsi" w:cstheme="majorHAnsi"/>
                <w:b/>
              </w:rPr>
              <w:t>6</w:t>
            </w:r>
          </w:p>
        </w:tc>
        <w:tc>
          <w:tcPr>
            <w:tcW w:w="1814" w:type="dxa"/>
          </w:tcPr>
          <w:p w:rsidR="00C052DC" w:rsidRPr="009A7A51" w:rsidRDefault="00813C11" w:rsidP="00815A44">
            <w:pPr>
              <w:jc w:val="center"/>
              <w:rPr>
                <w:rFonts w:asciiTheme="majorHAnsi" w:hAnsiTheme="majorHAnsi" w:cstheme="majorHAnsi"/>
                <w:b/>
              </w:rPr>
            </w:pPr>
            <w:r>
              <w:rPr>
                <w:rFonts w:asciiTheme="majorHAnsi" w:hAnsiTheme="majorHAnsi" w:cstheme="majorHAnsi"/>
                <w:b/>
              </w:rPr>
              <w:t>1</w:t>
            </w:r>
          </w:p>
        </w:tc>
        <w:tc>
          <w:tcPr>
            <w:tcW w:w="1814" w:type="dxa"/>
          </w:tcPr>
          <w:p w:rsidR="00C052DC" w:rsidRPr="009A7A51" w:rsidRDefault="00813C11" w:rsidP="00815A44">
            <w:pPr>
              <w:jc w:val="center"/>
              <w:rPr>
                <w:rFonts w:asciiTheme="majorHAnsi" w:hAnsiTheme="majorHAnsi" w:cstheme="majorHAnsi"/>
                <w:b/>
              </w:rPr>
            </w:pPr>
            <w:r>
              <w:rPr>
                <w:rFonts w:asciiTheme="majorHAnsi" w:hAnsiTheme="majorHAnsi" w:cstheme="majorHAnsi"/>
                <w:b/>
              </w:rPr>
              <w:t>27</w:t>
            </w:r>
          </w:p>
        </w:tc>
      </w:tr>
    </w:tbl>
    <w:p w:rsidR="009109B2" w:rsidRPr="009A7A51" w:rsidRDefault="009109B2" w:rsidP="00815A44">
      <w:pPr>
        <w:jc w:val="center"/>
        <w:rPr>
          <w:rFonts w:asciiTheme="majorHAnsi" w:hAnsiTheme="majorHAnsi" w:cstheme="majorHAnsi"/>
          <w:b/>
          <w:u w:val="single"/>
        </w:rPr>
      </w:pPr>
    </w:p>
    <w:p w:rsidR="000D395C" w:rsidRDefault="000D395C" w:rsidP="004017A1">
      <w:pPr>
        <w:rPr>
          <w:rFonts w:asciiTheme="majorHAnsi" w:hAnsiTheme="majorHAnsi" w:cstheme="majorHAnsi"/>
          <w:b/>
          <w:u w:val="single"/>
        </w:rPr>
      </w:pPr>
    </w:p>
    <w:sectPr w:rsidR="000D395C" w:rsidSect="008E1D2D">
      <w:footerReference w:type="default" r:id="rId9"/>
      <w:pgSz w:w="16838" w:h="11906" w:orient="landscape"/>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24" w:rsidRDefault="00E61E24">
      <w:pPr>
        <w:spacing w:after="0" w:line="240" w:lineRule="auto"/>
      </w:pPr>
      <w:r>
        <w:separator/>
      </w:r>
    </w:p>
  </w:endnote>
  <w:endnote w:type="continuationSeparator" w:id="0">
    <w:p w:rsidR="00E61E24" w:rsidRDefault="00E6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24" w:rsidRDefault="00E61E24">
    <w:pPr>
      <w:widowControl w:val="0"/>
      <w:tabs>
        <w:tab w:val="center" w:pos="4513"/>
        <w:tab w:val="right" w:pos="9026"/>
      </w:tabs>
      <w:spacing w:after="0" w:line="240" w:lineRule="auto"/>
      <w:jc w:val="center"/>
      <w:rPr>
        <w:rFonts w:ascii="Arial" w:eastAsia="Arial" w:hAnsi="Arial" w:cs="Arial"/>
        <w:color w:val="000000"/>
        <w:sz w:val="20"/>
        <w:szCs w:val="20"/>
      </w:rPr>
    </w:pPr>
  </w:p>
  <w:p w:rsidR="00E61E24" w:rsidRDefault="00E61E24">
    <w:pPr>
      <w:widowControl w:val="0"/>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C73B3">
      <w:rPr>
        <w:rFonts w:ascii="Arial" w:eastAsia="Arial" w:hAnsi="Arial" w:cs="Arial"/>
        <w:noProof/>
        <w:color w:val="000000"/>
        <w:sz w:val="20"/>
        <w:szCs w:val="20"/>
      </w:rPr>
      <w:t>4</w:t>
    </w:r>
    <w:r>
      <w:rPr>
        <w:rFonts w:ascii="Arial" w:eastAsia="Arial" w:hAnsi="Arial" w:cs="Arial"/>
        <w:color w:val="000000"/>
        <w:sz w:val="20"/>
        <w:szCs w:val="20"/>
      </w:rPr>
      <w:fldChar w:fldCharType="end"/>
    </w:r>
    <w:r>
      <w:rPr>
        <w:rFonts w:ascii="Arial" w:eastAsia="Arial" w:hAnsi="Arial" w:cs="Arial"/>
        <w:color w:val="000000"/>
        <w:sz w:val="20"/>
        <w:szCs w:val="20"/>
      </w:rPr>
      <w:t xml:space="preserve"> </w:t>
    </w:r>
  </w:p>
  <w:p w:rsidR="00E61E24" w:rsidRDefault="00E61E24">
    <w:pPr>
      <w:widowControl w:val="0"/>
      <w:tabs>
        <w:tab w:val="center" w:pos="4513"/>
        <w:tab w:val="right" w:pos="9026"/>
      </w:tabs>
      <w:spacing w:after="0" w:line="240" w:lineRule="auto"/>
      <w:rPr>
        <w:color w:val="000000"/>
      </w:rPr>
    </w:pPr>
  </w:p>
  <w:p w:rsidR="00E61E24" w:rsidRDefault="00E61E2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24" w:rsidRDefault="00E61E24">
      <w:pPr>
        <w:spacing w:after="0" w:line="240" w:lineRule="auto"/>
      </w:pPr>
      <w:r>
        <w:separator/>
      </w:r>
    </w:p>
  </w:footnote>
  <w:footnote w:type="continuationSeparator" w:id="0">
    <w:p w:rsidR="00E61E24" w:rsidRDefault="00E61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75DAE"/>
    <w:multiLevelType w:val="multilevel"/>
    <w:tmpl w:val="530410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6952079"/>
    <w:multiLevelType w:val="hybridMultilevel"/>
    <w:tmpl w:val="F5987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041E2F"/>
    <w:multiLevelType w:val="hybridMultilevel"/>
    <w:tmpl w:val="A4CCC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C15466"/>
    <w:multiLevelType w:val="hybridMultilevel"/>
    <w:tmpl w:val="9E743CB0"/>
    <w:lvl w:ilvl="0" w:tplc="423686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4B378B"/>
    <w:multiLevelType w:val="hybridMultilevel"/>
    <w:tmpl w:val="A4CCC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DC7E4A"/>
    <w:multiLevelType w:val="hybridMultilevel"/>
    <w:tmpl w:val="EA8ED318"/>
    <w:lvl w:ilvl="0" w:tplc="7A86E66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B2"/>
    <w:rsid w:val="00003F26"/>
    <w:rsid w:val="00012296"/>
    <w:rsid w:val="00026E2A"/>
    <w:rsid w:val="00044CC2"/>
    <w:rsid w:val="00053A23"/>
    <w:rsid w:val="0007335C"/>
    <w:rsid w:val="00087F90"/>
    <w:rsid w:val="000D0ECB"/>
    <w:rsid w:val="000D1662"/>
    <w:rsid w:val="000D395C"/>
    <w:rsid w:val="000E15FA"/>
    <w:rsid w:val="000E4F69"/>
    <w:rsid w:val="000E548E"/>
    <w:rsid w:val="000F5EEF"/>
    <w:rsid w:val="0010285C"/>
    <w:rsid w:val="00107DAC"/>
    <w:rsid w:val="00121F56"/>
    <w:rsid w:val="001234DA"/>
    <w:rsid w:val="00130F60"/>
    <w:rsid w:val="00140F6A"/>
    <w:rsid w:val="00157482"/>
    <w:rsid w:val="00161ACD"/>
    <w:rsid w:val="00174F69"/>
    <w:rsid w:val="001779F8"/>
    <w:rsid w:val="00185958"/>
    <w:rsid w:val="001A023A"/>
    <w:rsid w:val="001A4639"/>
    <w:rsid w:val="001B0F11"/>
    <w:rsid w:val="001C16CC"/>
    <w:rsid w:val="001D1481"/>
    <w:rsid w:val="001D1B08"/>
    <w:rsid w:val="001D6900"/>
    <w:rsid w:val="001D77FD"/>
    <w:rsid w:val="001E658F"/>
    <w:rsid w:val="001F0411"/>
    <w:rsid w:val="0020118D"/>
    <w:rsid w:val="00205873"/>
    <w:rsid w:val="00224A52"/>
    <w:rsid w:val="002A3D73"/>
    <w:rsid w:val="002D4138"/>
    <w:rsid w:val="002E06FF"/>
    <w:rsid w:val="002E5A13"/>
    <w:rsid w:val="002F3D26"/>
    <w:rsid w:val="00302086"/>
    <w:rsid w:val="00303275"/>
    <w:rsid w:val="003206C2"/>
    <w:rsid w:val="00355025"/>
    <w:rsid w:val="00356493"/>
    <w:rsid w:val="00366A37"/>
    <w:rsid w:val="0038592B"/>
    <w:rsid w:val="00390064"/>
    <w:rsid w:val="003A57CA"/>
    <w:rsid w:val="003C4EB8"/>
    <w:rsid w:val="003C707D"/>
    <w:rsid w:val="003F00BA"/>
    <w:rsid w:val="00400C65"/>
    <w:rsid w:val="004017A1"/>
    <w:rsid w:val="004045A9"/>
    <w:rsid w:val="00406D98"/>
    <w:rsid w:val="00411AC4"/>
    <w:rsid w:val="00420D09"/>
    <w:rsid w:val="004344F6"/>
    <w:rsid w:val="00450B59"/>
    <w:rsid w:val="00454C04"/>
    <w:rsid w:val="004553E7"/>
    <w:rsid w:val="00456A5C"/>
    <w:rsid w:val="00457599"/>
    <w:rsid w:val="00457EE5"/>
    <w:rsid w:val="00466125"/>
    <w:rsid w:val="00470529"/>
    <w:rsid w:val="0049321B"/>
    <w:rsid w:val="004A3B1A"/>
    <w:rsid w:val="004A667F"/>
    <w:rsid w:val="004B2D89"/>
    <w:rsid w:val="004B6513"/>
    <w:rsid w:val="004B69F3"/>
    <w:rsid w:val="004E5CDE"/>
    <w:rsid w:val="004F1D4E"/>
    <w:rsid w:val="004F1ED5"/>
    <w:rsid w:val="004F4E88"/>
    <w:rsid w:val="004F4FB7"/>
    <w:rsid w:val="00547E42"/>
    <w:rsid w:val="0055525F"/>
    <w:rsid w:val="0056198A"/>
    <w:rsid w:val="0056546A"/>
    <w:rsid w:val="00567928"/>
    <w:rsid w:val="005E0435"/>
    <w:rsid w:val="005F34A4"/>
    <w:rsid w:val="005F3A29"/>
    <w:rsid w:val="006113CE"/>
    <w:rsid w:val="00613773"/>
    <w:rsid w:val="0062722B"/>
    <w:rsid w:val="0063314B"/>
    <w:rsid w:val="00634EF4"/>
    <w:rsid w:val="00635C0B"/>
    <w:rsid w:val="00663879"/>
    <w:rsid w:val="00664E02"/>
    <w:rsid w:val="00671524"/>
    <w:rsid w:val="006A2E01"/>
    <w:rsid w:val="006A543A"/>
    <w:rsid w:val="006B6CD4"/>
    <w:rsid w:val="006C6B21"/>
    <w:rsid w:val="006D5410"/>
    <w:rsid w:val="006E0029"/>
    <w:rsid w:val="006E68CF"/>
    <w:rsid w:val="00710DA6"/>
    <w:rsid w:val="007247F0"/>
    <w:rsid w:val="007278A8"/>
    <w:rsid w:val="007363C5"/>
    <w:rsid w:val="0075334E"/>
    <w:rsid w:val="00753B9D"/>
    <w:rsid w:val="00772949"/>
    <w:rsid w:val="00780EFF"/>
    <w:rsid w:val="007A312D"/>
    <w:rsid w:val="007A7B77"/>
    <w:rsid w:val="007F72C6"/>
    <w:rsid w:val="00813C11"/>
    <w:rsid w:val="00815A44"/>
    <w:rsid w:val="008253A1"/>
    <w:rsid w:val="00825C01"/>
    <w:rsid w:val="00830AE3"/>
    <w:rsid w:val="00835747"/>
    <w:rsid w:val="0085190F"/>
    <w:rsid w:val="008628DD"/>
    <w:rsid w:val="00866DC5"/>
    <w:rsid w:val="008A0E2D"/>
    <w:rsid w:val="008A2D4F"/>
    <w:rsid w:val="008A465B"/>
    <w:rsid w:val="008B281F"/>
    <w:rsid w:val="008C03CA"/>
    <w:rsid w:val="008E1B0D"/>
    <w:rsid w:val="008E1D20"/>
    <w:rsid w:val="008E1D2D"/>
    <w:rsid w:val="008F0B7F"/>
    <w:rsid w:val="008F0EAF"/>
    <w:rsid w:val="00904D61"/>
    <w:rsid w:val="009109B2"/>
    <w:rsid w:val="0092024E"/>
    <w:rsid w:val="00923649"/>
    <w:rsid w:val="00927DE7"/>
    <w:rsid w:val="00951699"/>
    <w:rsid w:val="009600B4"/>
    <w:rsid w:val="009644BA"/>
    <w:rsid w:val="0098434B"/>
    <w:rsid w:val="009A3B8A"/>
    <w:rsid w:val="009A7A51"/>
    <w:rsid w:val="009A7DEB"/>
    <w:rsid w:val="009B3E85"/>
    <w:rsid w:val="009C73B3"/>
    <w:rsid w:val="009D4181"/>
    <w:rsid w:val="009F7578"/>
    <w:rsid w:val="00A04DD2"/>
    <w:rsid w:val="00A2139B"/>
    <w:rsid w:val="00A3066E"/>
    <w:rsid w:val="00A51C05"/>
    <w:rsid w:val="00A536D4"/>
    <w:rsid w:val="00A53ADC"/>
    <w:rsid w:val="00A63E2E"/>
    <w:rsid w:val="00A709C6"/>
    <w:rsid w:val="00A86749"/>
    <w:rsid w:val="00A91206"/>
    <w:rsid w:val="00A97C3D"/>
    <w:rsid w:val="00AA4D6B"/>
    <w:rsid w:val="00AC23F0"/>
    <w:rsid w:val="00AD2133"/>
    <w:rsid w:val="00AE117C"/>
    <w:rsid w:val="00AE6A2B"/>
    <w:rsid w:val="00B0246B"/>
    <w:rsid w:val="00B063C0"/>
    <w:rsid w:val="00B1338E"/>
    <w:rsid w:val="00B21453"/>
    <w:rsid w:val="00B3179C"/>
    <w:rsid w:val="00B4787A"/>
    <w:rsid w:val="00B47DDB"/>
    <w:rsid w:val="00B5099C"/>
    <w:rsid w:val="00B66142"/>
    <w:rsid w:val="00B7025A"/>
    <w:rsid w:val="00B849A6"/>
    <w:rsid w:val="00B93F8E"/>
    <w:rsid w:val="00BA02E2"/>
    <w:rsid w:val="00BA25B1"/>
    <w:rsid w:val="00BA4EC3"/>
    <w:rsid w:val="00BB7956"/>
    <w:rsid w:val="00BF70F4"/>
    <w:rsid w:val="00C052DC"/>
    <w:rsid w:val="00C1045A"/>
    <w:rsid w:val="00C14931"/>
    <w:rsid w:val="00C3152A"/>
    <w:rsid w:val="00C3266A"/>
    <w:rsid w:val="00C62A6F"/>
    <w:rsid w:val="00C74751"/>
    <w:rsid w:val="00C758D9"/>
    <w:rsid w:val="00C80CB3"/>
    <w:rsid w:val="00CA6DF4"/>
    <w:rsid w:val="00CB5779"/>
    <w:rsid w:val="00CC044C"/>
    <w:rsid w:val="00CD2E23"/>
    <w:rsid w:val="00CD72B9"/>
    <w:rsid w:val="00CE425B"/>
    <w:rsid w:val="00CF0A5D"/>
    <w:rsid w:val="00CF18DC"/>
    <w:rsid w:val="00D259D8"/>
    <w:rsid w:val="00D37107"/>
    <w:rsid w:val="00D45E7F"/>
    <w:rsid w:val="00D47263"/>
    <w:rsid w:val="00D50440"/>
    <w:rsid w:val="00D755CA"/>
    <w:rsid w:val="00D7607B"/>
    <w:rsid w:val="00DA361A"/>
    <w:rsid w:val="00DC0A24"/>
    <w:rsid w:val="00DD379C"/>
    <w:rsid w:val="00E14AFD"/>
    <w:rsid w:val="00E219CD"/>
    <w:rsid w:val="00E25650"/>
    <w:rsid w:val="00E462A2"/>
    <w:rsid w:val="00E61D8E"/>
    <w:rsid w:val="00E61E24"/>
    <w:rsid w:val="00E70F97"/>
    <w:rsid w:val="00E718F0"/>
    <w:rsid w:val="00E74F0A"/>
    <w:rsid w:val="00E80F03"/>
    <w:rsid w:val="00E82F03"/>
    <w:rsid w:val="00E85683"/>
    <w:rsid w:val="00E910E3"/>
    <w:rsid w:val="00E9203F"/>
    <w:rsid w:val="00E922AC"/>
    <w:rsid w:val="00EA242D"/>
    <w:rsid w:val="00EA2AE4"/>
    <w:rsid w:val="00EE4F74"/>
    <w:rsid w:val="00EE6F08"/>
    <w:rsid w:val="00EE7662"/>
    <w:rsid w:val="00EF3B47"/>
    <w:rsid w:val="00F044FD"/>
    <w:rsid w:val="00F120D6"/>
    <w:rsid w:val="00F161EF"/>
    <w:rsid w:val="00F2040F"/>
    <w:rsid w:val="00F323A4"/>
    <w:rsid w:val="00F3740B"/>
    <w:rsid w:val="00F70DBE"/>
    <w:rsid w:val="00F71067"/>
    <w:rsid w:val="00F74CC0"/>
    <w:rsid w:val="00F81C13"/>
    <w:rsid w:val="00F82977"/>
    <w:rsid w:val="00F87012"/>
    <w:rsid w:val="00FB69B2"/>
    <w:rsid w:val="00FD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96CB0FA-D2FD-45A9-B2C6-02BFC330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06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C0"/>
    <w:rPr>
      <w:rFonts w:ascii="Tahoma" w:hAnsi="Tahoma" w:cs="Tahoma"/>
      <w:sz w:val="16"/>
      <w:szCs w:val="16"/>
    </w:rPr>
  </w:style>
  <w:style w:type="table" w:styleId="TableGrid">
    <w:name w:val="Table Grid"/>
    <w:basedOn w:val="TableNormal"/>
    <w:uiPriority w:val="39"/>
    <w:rsid w:val="00E46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43A"/>
  </w:style>
  <w:style w:type="paragraph" w:styleId="Footer">
    <w:name w:val="footer"/>
    <w:basedOn w:val="Normal"/>
    <w:link w:val="FooterChar"/>
    <w:uiPriority w:val="99"/>
    <w:unhideWhenUsed/>
    <w:rsid w:val="006A5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43A"/>
  </w:style>
  <w:style w:type="table" w:styleId="GridTable4-Accent6">
    <w:name w:val="Grid Table 4 Accent 6"/>
    <w:basedOn w:val="TableNormal"/>
    <w:uiPriority w:val="49"/>
    <w:rsid w:val="0092364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3">
    <w:name w:val="Grid Table 5 Dark Accent 3"/>
    <w:basedOn w:val="TableNormal"/>
    <w:uiPriority w:val="50"/>
    <w:rsid w:val="009236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ListParagraph">
    <w:name w:val="List Paragraph"/>
    <w:basedOn w:val="Normal"/>
    <w:uiPriority w:val="34"/>
    <w:qFormat/>
    <w:rsid w:val="0056198A"/>
    <w:pPr>
      <w:ind w:left="720"/>
      <w:contextualSpacing/>
    </w:pPr>
  </w:style>
  <w:style w:type="character" w:styleId="CommentReference">
    <w:name w:val="annotation reference"/>
    <w:basedOn w:val="DefaultParagraphFont"/>
    <w:uiPriority w:val="99"/>
    <w:semiHidden/>
    <w:unhideWhenUsed/>
    <w:rsid w:val="00B3179C"/>
    <w:rPr>
      <w:sz w:val="16"/>
      <w:szCs w:val="16"/>
    </w:rPr>
  </w:style>
  <w:style w:type="paragraph" w:styleId="CommentText">
    <w:name w:val="annotation text"/>
    <w:basedOn w:val="Normal"/>
    <w:link w:val="CommentTextChar"/>
    <w:uiPriority w:val="99"/>
    <w:semiHidden/>
    <w:unhideWhenUsed/>
    <w:rsid w:val="00B3179C"/>
    <w:pPr>
      <w:spacing w:line="240" w:lineRule="auto"/>
    </w:pPr>
    <w:rPr>
      <w:sz w:val="20"/>
      <w:szCs w:val="20"/>
    </w:rPr>
  </w:style>
  <w:style w:type="character" w:customStyle="1" w:styleId="CommentTextChar">
    <w:name w:val="Comment Text Char"/>
    <w:basedOn w:val="DefaultParagraphFont"/>
    <w:link w:val="CommentText"/>
    <w:uiPriority w:val="99"/>
    <w:semiHidden/>
    <w:rsid w:val="00B3179C"/>
    <w:rPr>
      <w:sz w:val="20"/>
      <w:szCs w:val="20"/>
    </w:rPr>
  </w:style>
  <w:style w:type="paragraph" w:styleId="CommentSubject">
    <w:name w:val="annotation subject"/>
    <w:basedOn w:val="CommentText"/>
    <w:next w:val="CommentText"/>
    <w:link w:val="CommentSubjectChar"/>
    <w:uiPriority w:val="99"/>
    <w:semiHidden/>
    <w:unhideWhenUsed/>
    <w:rsid w:val="00B3179C"/>
    <w:rPr>
      <w:b/>
      <w:bCs/>
    </w:rPr>
  </w:style>
  <w:style w:type="character" w:customStyle="1" w:styleId="CommentSubjectChar">
    <w:name w:val="Comment Subject Char"/>
    <w:basedOn w:val="CommentTextChar"/>
    <w:link w:val="CommentSubject"/>
    <w:uiPriority w:val="99"/>
    <w:semiHidden/>
    <w:rsid w:val="00B317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312A-B08C-4034-B011-2B4067D0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Adams</dc:creator>
  <cp:lastModifiedBy>Ravinder Mawdia</cp:lastModifiedBy>
  <cp:revision>2</cp:revision>
  <cp:lastPrinted>2020-10-02T06:34:00Z</cp:lastPrinted>
  <dcterms:created xsi:type="dcterms:W3CDTF">2022-10-11T10:14:00Z</dcterms:created>
  <dcterms:modified xsi:type="dcterms:W3CDTF">2022-10-11T10:14:00Z</dcterms:modified>
</cp:coreProperties>
</file>